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5F5EF"/>
  <w:body>
    <w:p w14:paraId="57BBF558" w14:textId="77777777" w:rsidR="00F60C78" w:rsidRDefault="00CF07EA">
      <w:pPr>
        <w:pStyle w:val="Heading1"/>
        <w:keepNext w:val="0"/>
        <w:keepLines w:val="0"/>
        <w:spacing w:before="0" w:after="120" w:line="259" w:lineRule="auto"/>
        <w:jc w:val="center"/>
      </w:pPr>
      <w:r>
        <w:t>iPRES 2023 Supported Participation</w:t>
      </w:r>
    </w:p>
    <w:p w14:paraId="60C01BE4" w14:textId="41664ACC" w:rsidR="00F60C78" w:rsidRDefault="00CF07EA" w:rsidP="00E11EF7">
      <w:pPr>
        <w:spacing w:before="0" w:beforeAutospacing="0" w:after="120" w:line="259" w:lineRule="auto"/>
      </w:pPr>
      <w:bookmarkStart w:id="0" w:name="_heading=h.gjdgxs" w:colFirst="0" w:colLast="0"/>
      <w:bookmarkEnd w:id="0"/>
      <w:r>
        <w:t xml:space="preserve">iPRES 2023 is delighted to offer a limited number of funding opportunities to support individuals who would otherwise be unable to attend the conference due to financial constraints. These opportunities will enable members of the digital preservation community from a diverse global constituency to participate in the iPRES 2023 conference, involving new participants in the application of digital preservation, and expanding the cultural diversity of the iPRES community. Applications for funding are welcomed from students, early career professionals, </w:t>
      </w:r>
      <w:r w:rsidR="00CE4C07">
        <w:t xml:space="preserve">and educators who are </w:t>
      </w:r>
      <w:r>
        <w:t>and members of historically underrepresented and marginalized communities</w:t>
      </w:r>
      <w:r w:rsidR="00CE4C07">
        <w:t xml:space="preserve"> and/or residents of under-represented countries and/or from low-and middle-income countries</w:t>
      </w:r>
      <w:r>
        <w:t xml:space="preserve">. More eligibility requirements are provided below. </w:t>
      </w:r>
    </w:p>
    <w:p w14:paraId="44FADB63" w14:textId="77777777" w:rsidR="00F60C78" w:rsidRDefault="00CF07EA">
      <w:pPr>
        <w:pStyle w:val="Heading2"/>
      </w:pPr>
      <w:r>
        <w:t>About the Funding Opportunities</w:t>
      </w:r>
    </w:p>
    <w:p w14:paraId="66BF2B78" w14:textId="77777777" w:rsidR="00F60C78" w:rsidRDefault="00CF07EA" w:rsidP="00E11EF7">
      <w:pPr>
        <w:spacing w:before="0" w:beforeAutospacing="0" w:after="120" w:line="259" w:lineRule="auto"/>
      </w:pPr>
      <w:r>
        <w:t xml:space="preserve">The iPRES 2023 Support Participation funding opportunities may take the form of either a registration fee waiver or a travel bursary. </w:t>
      </w:r>
    </w:p>
    <w:p w14:paraId="4EF397E0" w14:textId="77777777" w:rsidR="00F60C78" w:rsidRDefault="00CF07EA">
      <w:pPr>
        <w:spacing w:before="0" w:after="160" w:line="259" w:lineRule="auto"/>
      </w:pPr>
      <w:r>
        <w:rPr>
          <w:b/>
        </w:rPr>
        <w:t>Registration Fee Waiver</w:t>
      </w:r>
      <w:r>
        <w:t xml:space="preserve">: Selected applicants may receive a waiver for either the in-person or online conference registration fee. </w:t>
      </w:r>
    </w:p>
    <w:p w14:paraId="72163AD2" w14:textId="77777777" w:rsidR="00F60C78" w:rsidRDefault="00CF07EA">
      <w:pPr>
        <w:spacing w:before="0" w:after="160" w:line="259" w:lineRule="auto"/>
      </w:pPr>
      <w:r>
        <w:rPr>
          <w:b/>
        </w:rPr>
        <w:t>Travel Bursary</w:t>
      </w:r>
      <w:r>
        <w:t>: Eligible applicants applying for in-person attendance will receive a bursary of up to $2,500 to help with expenses incurred in attending the iPRES 2023 conference in person. The award can be used towards any, or all, of the following expenses:</w:t>
      </w:r>
    </w:p>
    <w:p w14:paraId="59DB914F" w14:textId="77777777" w:rsidR="00F60C78" w:rsidRDefault="00CF07EA">
      <w:pPr>
        <w:numPr>
          <w:ilvl w:val="0"/>
          <w:numId w:val="3"/>
        </w:numPr>
        <w:pBdr>
          <w:top w:val="nil"/>
          <w:left w:val="nil"/>
          <w:bottom w:val="nil"/>
          <w:right w:val="nil"/>
          <w:between w:val="nil"/>
        </w:pBdr>
        <w:spacing w:before="0" w:line="259" w:lineRule="auto"/>
        <w:rPr>
          <w:color w:val="000000"/>
        </w:rPr>
      </w:pPr>
      <w:r>
        <w:rPr>
          <w:color w:val="000000"/>
        </w:rPr>
        <w:t xml:space="preserve">Registration fee: The bursary will cover the full cost </w:t>
      </w:r>
      <w:r>
        <w:rPr>
          <w:b/>
          <w:color w:val="000000"/>
        </w:rPr>
        <w:t>($525)</w:t>
      </w:r>
      <w:r>
        <w:rPr>
          <w:color w:val="000000"/>
        </w:rPr>
        <w:t xml:space="preserve"> of the conference registration fee (Tuesday-Friday). This will include access to all conference sessions, reception, dinner, and other related activities. </w:t>
      </w:r>
    </w:p>
    <w:p w14:paraId="576269D3" w14:textId="6AFF722E" w:rsidR="00F60C78" w:rsidRDefault="00CF07EA">
      <w:pPr>
        <w:numPr>
          <w:ilvl w:val="0"/>
          <w:numId w:val="3"/>
        </w:numPr>
        <w:pBdr>
          <w:top w:val="nil"/>
          <w:left w:val="nil"/>
          <w:bottom w:val="nil"/>
          <w:right w:val="nil"/>
          <w:between w:val="nil"/>
        </w:pBdr>
        <w:spacing w:before="0" w:line="259" w:lineRule="auto"/>
        <w:rPr>
          <w:color w:val="000000"/>
        </w:rPr>
      </w:pPr>
      <w:r>
        <w:rPr>
          <w:color w:val="000000"/>
        </w:rPr>
        <w:t xml:space="preserve">Travel accommodations: The bursary will provide support for </w:t>
      </w:r>
      <w:r w:rsidR="00CE4C07">
        <w:rPr>
          <w:color w:val="000000"/>
        </w:rPr>
        <w:t>lodging</w:t>
      </w:r>
      <w:r>
        <w:rPr>
          <w:color w:val="000000"/>
        </w:rPr>
        <w:t xml:space="preserve"> for up to </w:t>
      </w:r>
      <w:r>
        <w:rPr>
          <w:rFonts w:ascii="Quattrocento Sans" w:eastAsia="Quattrocento Sans" w:hAnsi="Quattrocento Sans" w:cs="Quattrocento Sans"/>
          <w:color w:val="374151"/>
          <w:shd w:val="clear" w:color="auto" w:fill="F7F7F8"/>
        </w:rPr>
        <w:t xml:space="preserve">5 </w:t>
      </w:r>
      <w:r>
        <w:rPr>
          <w:color w:val="000000"/>
        </w:rPr>
        <w:t xml:space="preserve">nights (Monday, September 18 – Friday, September 22) based on the iPRES 2023 preferred hotels list that will be made available on the conference website. The amount awarded for accommodation will be based on the location of the preferred hotel and the number of nights required. </w:t>
      </w:r>
    </w:p>
    <w:p w14:paraId="7582B398" w14:textId="77777777" w:rsidR="00F60C78" w:rsidRDefault="00CF07EA">
      <w:pPr>
        <w:numPr>
          <w:ilvl w:val="0"/>
          <w:numId w:val="3"/>
        </w:numPr>
        <w:pBdr>
          <w:top w:val="nil"/>
          <w:left w:val="nil"/>
          <w:bottom w:val="nil"/>
          <w:right w:val="nil"/>
          <w:between w:val="nil"/>
        </w:pBdr>
        <w:spacing w:before="0" w:after="160" w:line="259" w:lineRule="auto"/>
        <w:rPr>
          <w:color w:val="000000"/>
        </w:rPr>
      </w:pPr>
      <w:r>
        <w:rPr>
          <w:color w:val="000000"/>
        </w:rPr>
        <w:t>Travel expenses: The bursary will provide a contribution toward travel expenses incurred by successful applicants to attend the conference. The amount awarded for travel expenses will depend on the location of the applicant and the mode of transportation used.</w:t>
      </w:r>
    </w:p>
    <w:p w14:paraId="3230B64C" w14:textId="77777777" w:rsidR="00F60C78" w:rsidRDefault="00CF07EA" w:rsidP="00E11EF7">
      <w:pPr>
        <w:spacing w:before="0" w:beforeAutospacing="0" w:after="120" w:line="259" w:lineRule="auto"/>
      </w:pPr>
      <w:r>
        <w:t xml:space="preserve">Please note that the in-person bursary does not cover any additional expenses, including meals, personal expenses, or any other incidental costs. </w:t>
      </w:r>
    </w:p>
    <w:p w14:paraId="30920AC0" w14:textId="299F4DC0" w:rsidR="00F60C78" w:rsidRDefault="00CF07EA">
      <w:pPr>
        <w:pStyle w:val="Heading2"/>
      </w:pPr>
      <w:bookmarkStart w:id="1" w:name="_Eligibility"/>
      <w:bookmarkEnd w:id="1"/>
      <w:r>
        <w:t>Eligibility</w:t>
      </w:r>
    </w:p>
    <w:p w14:paraId="6DB32C4F" w14:textId="154ACD2D" w:rsidR="00F60C78" w:rsidRDefault="00CF07EA" w:rsidP="00E11EF7">
      <w:pPr>
        <w:spacing w:before="0" w:beforeAutospacing="0" w:after="120" w:line="259" w:lineRule="auto"/>
      </w:pPr>
      <w:r>
        <w:t xml:space="preserve">The iPRES 2023 Conference is committed to promoting diversity, equity, and inclusion within the digital preservation community. To be eligible for a bursary, applicants must meet one </w:t>
      </w:r>
      <w:r w:rsidR="00CE4C07">
        <w:t xml:space="preserve">or more </w:t>
      </w:r>
      <w:r>
        <w:t>of the following criteria:</w:t>
      </w:r>
    </w:p>
    <w:p w14:paraId="0DB7B442" w14:textId="77777777" w:rsidR="00F60C78" w:rsidRDefault="00CF07EA">
      <w:pPr>
        <w:numPr>
          <w:ilvl w:val="0"/>
          <w:numId w:val="1"/>
        </w:numPr>
        <w:pBdr>
          <w:top w:val="nil"/>
          <w:left w:val="nil"/>
          <w:bottom w:val="nil"/>
          <w:right w:val="nil"/>
          <w:between w:val="nil"/>
        </w:pBdr>
        <w:spacing w:before="0" w:line="259" w:lineRule="auto"/>
      </w:pPr>
      <w:r>
        <w:rPr>
          <w:color w:val="000000"/>
        </w:rPr>
        <w:t xml:space="preserve">Reside in a </w:t>
      </w:r>
      <w:hyperlink r:id="rId9">
        <w:r>
          <w:rPr>
            <w:color w:val="0000FF"/>
            <w:u w:val="single"/>
          </w:rPr>
          <w:t>low- and middle-income countr</w:t>
        </w:r>
      </w:hyperlink>
      <w:r>
        <w:t>y</w:t>
      </w:r>
      <w:r>
        <w:rPr>
          <w:color w:val="000000"/>
        </w:rPr>
        <w:t xml:space="preserve"> </w:t>
      </w:r>
      <w:r>
        <w:t>and</w:t>
      </w:r>
      <w:r>
        <w:rPr>
          <w:color w:val="000000"/>
        </w:rPr>
        <w:t xml:space="preserve"> are unable to attend the conference because of lack of funding. (You should have the support of a line manager or supervisor before you apply for a bursary.)</w:t>
      </w:r>
    </w:p>
    <w:p w14:paraId="5B8B0EA2" w14:textId="047306B3" w:rsidR="00F60C78" w:rsidRDefault="00CE4C07">
      <w:pPr>
        <w:numPr>
          <w:ilvl w:val="0"/>
          <w:numId w:val="1"/>
        </w:numPr>
        <w:pBdr>
          <w:top w:val="nil"/>
          <w:left w:val="nil"/>
          <w:bottom w:val="nil"/>
          <w:right w:val="nil"/>
          <w:between w:val="nil"/>
        </w:pBdr>
        <w:spacing w:before="0" w:line="259" w:lineRule="auto"/>
      </w:pPr>
      <w:r>
        <w:rPr>
          <w:color w:val="000000"/>
        </w:rPr>
        <w:t>Students</w:t>
      </w:r>
      <w:r w:rsidR="00CF07EA">
        <w:rPr>
          <w:color w:val="000000"/>
        </w:rPr>
        <w:t xml:space="preserve"> seeking degrees in or considering a career related to libraries, archives, museums, cultural heritage, or digital humanities</w:t>
      </w:r>
      <w:r>
        <w:rPr>
          <w:color w:val="000000"/>
        </w:rPr>
        <w:t xml:space="preserve">. </w:t>
      </w:r>
    </w:p>
    <w:p w14:paraId="00BD41B6" w14:textId="1D3930EE" w:rsidR="00F60C78" w:rsidRDefault="00CF07EA">
      <w:pPr>
        <w:numPr>
          <w:ilvl w:val="0"/>
          <w:numId w:val="1"/>
        </w:numPr>
        <w:pBdr>
          <w:top w:val="nil"/>
          <w:left w:val="nil"/>
          <w:bottom w:val="nil"/>
          <w:right w:val="nil"/>
          <w:between w:val="nil"/>
        </w:pBdr>
        <w:spacing w:before="0" w:line="259" w:lineRule="auto"/>
      </w:pPr>
      <w:r>
        <w:rPr>
          <w:color w:val="000000"/>
        </w:rPr>
        <w:lastRenderedPageBreak/>
        <w:t>Early career professionals working in digital preservation (less than 5 years of experience in the field).</w:t>
      </w:r>
    </w:p>
    <w:p w14:paraId="778E82F5" w14:textId="77777777" w:rsidR="00F60C78" w:rsidRDefault="00CF07EA">
      <w:pPr>
        <w:numPr>
          <w:ilvl w:val="0"/>
          <w:numId w:val="1"/>
        </w:numPr>
        <w:pBdr>
          <w:top w:val="nil"/>
          <w:left w:val="nil"/>
          <w:bottom w:val="nil"/>
          <w:right w:val="nil"/>
          <w:between w:val="nil"/>
        </w:pBdr>
        <w:spacing w:before="0" w:after="160" w:line="259" w:lineRule="auto"/>
      </w:pPr>
      <w:r>
        <w:rPr>
          <w:color w:val="000000"/>
        </w:rPr>
        <w:t xml:space="preserve">Be a member of an </w:t>
      </w:r>
      <w:r>
        <w:t xml:space="preserve">Indigenous, </w:t>
      </w:r>
      <w:r>
        <w:rPr>
          <w:color w:val="000000"/>
        </w:rPr>
        <w:t>historically underrepresented</w:t>
      </w:r>
      <w:r>
        <w:t xml:space="preserve">, or </w:t>
      </w:r>
      <w:r>
        <w:rPr>
          <w:color w:val="000000"/>
        </w:rPr>
        <w:t xml:space="preserve">marginalized </w:t>
      </w:r>
      <w:r>
        <w:t>community</w:t>
      </w:r>
      <w:r>
        <w:rPr>
          <w:color w:val="000000"/>
        </w:rPr>
        <w:t>.</w:t>
      </w:r>
    </w:p>
    <w:p w14:paraId="3142F8C7" w14:textId="77777777" w:rsidR="00F60C78" w:rsidRDefault="00CF07EA" w:rsidP="00E11EF7">
      <w:pPr>
        <w:spacing w:before="0" w:beforeAutospacing="0" w:after="120" w:line="259" w:lineRule="auto"/>
      </w:pPr>
      <w:r>
        <w:t xml:space="preserve">Applicants are encouraged to contribute to the conference by submitting proposals for the main or ad-hoc program, or by some other means. However, submitting a proposal is not a requirement for applying for a bursary. </w:t>
      </w:r>
      <w:r w:rsidRPr="00E11EF7">
        <w:t xml:space="preserve">Please note that only one application will be awarded per organization. </w:t>
      </w:r>
    </w:p>
    <w:p w14:paraId="714EAE66" w14:textId="77777777" w:rsidR="00F60C78" w:rsidRDefault="00CF07EA">
      <w:pPr>
        <w:pStyle w:val="Heading2"/>
      </w:pPr>
      <w:r>
        <w:t>How to Apply</w:t>
      </w:r>
    </w:p>
    <w:p w14:paraId="72858386" w14:textId="57582FA3" w:rsidR="00F60C78" w:rsidRDefault="003A0469" w:rsidP="00E11EF7">
      <w:pPr>
        <w:spacing w:before="0" w:beforeAutospacing="0" w:after="120" w:line="259" w:lineRule="auto"/>
      </w:pPr>
      <w:bookmarkStart w:id="2" w:name="_heading=h.30j0zll" w:colFirst="0" w:colLast="0"/>
      <w:bookmarkEnd w:id="2"/>
      <w:r>
        <w:t xml:space="preserve">Please use the application form below to apply for the following opportunities: </w:t>
      </w:r>
    </w:p>
    <w:p w14:paraId="0713B148" w14:textId="42E45CF5" w:rsidR="00F60C78" w:rsidRDefault="00CF07EA">
      <w:pPr>
        <w:numPr>
          <w:ilvl w:val="0"/>
          <w:numId w:val="2"/>
        </w:numPr>
        <w:spacing w:before="0" w:line="259" w:lineRule="auto"/>
      </w:pPr>
      <w:bookmarkStart w:id="3" w:name="_heading=h.nowthkx3yaud" w:colFirst="0" w:colLast="0"/>
      <w:bookmarkEnd w:id="3"/>
      <w:r>
        <w:t xml:space="preserve">Portico Supported Participation </w:t>
      </w:r>
    </w:p>
    <w:p w14:paraId="48DF7B8B" w14:textId="535D71D2" w:rsidR="003A0469" w:rsidRDefault="003A0469">
      <w:pPr>
        <w:numPr>
          <w:ilvl w:val="0"/>
          <w:numId w:val="2"/>
        </w:numPr>
        <w:spacing w:before="0" w:line="259" w:lineRule="auto"/>
      </w:pPr>
      <w:r>
        <w:t xml:space="preserve">Artefactual Supported Participation </w:t>
      </w:r>
    </w:p>
    <w:p w14:paraId="1984C58A" w14:textId="77777777" w:rsidR="00F60C78" w:rsidRDefault="00CF07EA">
      <w:pPr>
        <w:numPr>
          <w:ilvl w:val="0"/>
          <w:numId w:val="2"/>
        </w:numPr>
        <w:spacing w:before="0" w:line="259" w:lineRule="auto"/>
      </w:pPr>
      <w:bookmarkStart w:id="4" w:name="_heading=h.bne1bcrjxe88" w:colFirst="0" w:colLast="0"/>
      <w:bookmarkEnd w:id="4"/>
      <w:r>
        <w:t>iPRES 2023 general scholarships and bursaries.</w:t>
      </w:r>
    </w:p>
    <w:p w14:paraId="159B0352" w14:textId="45757A21" w:rsidR="00F60C78" w:rsidRDefault="003A0469">
      <w:pPr>
        <w:numPr>
          <w:ilvl w:val="0"/>
          <w:numId w:val="2"/>
        </w:numPr>
        <w:spacing w:before="0" w:after="160" w:line="259" w:lineRule="auto"/>
      </w:pPr>
      <w:bookmarkStart w:id="5" w:name="_heading=h.selb3hzc6cjk" w:colFirst="0" w:colLast="0"/>
      <w:bookmarkStart w:id="6" w:name="_heading=h.zcngr07v656c" w:colFirst="0" w:colLast="0"/>
      <w:bookmarkEnd w:id="5"/>
      <w:bookmarkEnd w:id="6"/>
      <w:r>
        <w:t xml:space="preserve">Motenson Center for International Library Programs </w:t>
      </w:r>
      <w:r w:rsidR="00CE4C07">
        <w:t>bursaries for iPRES 2023</w:t>
      </w:r>
    </w:p>
    <w:p w14:paraId="76DB1F80" w14:textId="098AD43E" w:rsidR="00F60C78" w:rsidRDefault="00CF07EA">
      <w:pPr>
        <w:spacing w:before="0" w:after="160" w:line="259" w:lineRule="auto"/>
      </w:pPr>
      <w:r>
        <w:t xml:space="preserve">All sections of the application form should be completed and submitted to </w:t>
      </w:r>
      <w:hyperlink r:id="rId10">
        <w:r>
          <w:rPr>
            <w:color w:val="0000FF"/>
            <w:u w:val="single"/>
          </w:rPr>
          <w:t>iPRES2023@gmail.com</w:t>
        </w:r>
      </w:hyperlink>
      <w:r>
        <w:t xml:space="preserve"> by the deadline of </w:t>
      </w:r>
      <w:r>
        <w:rPr>
          <w:b/>
        </w:rPr>
        <w:t xml:space="preserve">11:59 CST on Friday, May </w:t>
      </w:r>
      <w:r w:rsidR="00D81F1F">
        <w:rPr>
          <w:b/>
        </w:rPr>
        <w:t>26</w:t>
      </w:r>
      <w:r>
        <w:rPr>
          <w:b/>
        </w:rPr>
        <w:t>, 2023</w:t>
      </w:r>
      <w:r>
        <w:t xml:space="preserve"> (</w:t>
      </w:r>
      <w:hyperlink r:id="rId11">
        <w:r>
          <w:rPr>
            <w:color w:val="0000FF"/>
            <w:u w:val="single"/>
          </w:rPr>
          <w:t>click here to see your local time</w:t>
        </w:r>
      </w:hyperlink>
      <w:r>
        <w:t xml:space="preserve">). </w:t>
      </w:r>
      <w:r w:rsidR="003A0469" w:rsidRPr="003A0469">
        <w:t>Applications received after the initial deadline will be reviewed on a rolling basis. We recommend submitting your application by the deadline for early consideration.</w:t>
      </w:r>
    </w:p>
    <w:p w14:paraId="4F5472FA" w14:textId="77777777" w:rsidR="00F60C78" w:rsidRDefault="00CF07EA">
      <w:pPr>
        <w:pStyle w:val="Heading2"/>
      </w:pPr>
      <w:r>
        <w:t>Conditions and Expectations</w:t>
      </w:r>
    </w:p>
    <w:p w14:paraId="75CBB5DC" w14:textId="77777777" w:rsidR="00F60C78" w:rsidRDefault="00CF07EA" w:rsidP="00E11EF7">
      <w:pPr>
        <w:spacing w:before="0" w:beforeAutospacing="0" w:after="120" w:line="259" w:lineRule="auto"/>
      </w:pPr>
      <w:r>
        <w:t xml:space="preserve">Successful applicants will be given a registration code that will waive the conference registration fee. You will still need to fill out the online registration form once you have your code.  Hotel accommodation will be booked by the iPRES 2023 Organizing Committee after acceptance. Funds for travel will be transferred to the recipient’s bank account as soon as flight bookings are confirmed as well as, if necessary, visa applications shown by the applicants (please see below). </w:t>
      </w:r>
    </w:p>
    <w:p w14:paraId="230CBF58" w14:textId="77777777" w:rsidR="00F60C78" w:rsidRDefault="00CF07EA">
      <w:pPr>
        <w:pStyle w:val="Heading2"/>
      </w:pPr>
      <w:r>
        <w:t>Visas</w:t>
      </w:r>
    </w:p>
    <w:p w14:paraId="3B1567B7" w14:textId="17C33620" w:rsidR="00F60C78" w:rsidRDefault="00CF07EA" w:rsidP="00E11EF7">
      <w:pPr>
        <w:spacing w:before="0" w:beforeAutospacing="0" w:after="120" w:line="259" w:lineRule="auto"/>
      </w:pPr>
      <w:r>
        <w:t xml:space="preserve">The iPRES 2023 Conference Organization is not responsible for arranging travel documents such as </w:t>
      </w:r>
      <w:r w:rsidR="00CE4C07">
        <w:t xml:space="preserve">passports and </w:t>
      </w:r>
      <w:r>
        <w:t>visas</w:t>
      </w:r>
      <w:r w:rsidR="00CE4C07">
        <w:t>, as needed</w:t>
      </w:r>
      <w:r>
        <w:t xml:space="preserve">. Applicants are responsible for applying for </w:t>
      </w:r>
      <w:r w:rsidR="00CE4C07">
        <w:t>all travel documentation</w:t>
      </w:r>
      <w:r>
        <w:t xml:space="preserve"> themselves. To support visa applications, the Conference Organization will send a letter of invitation to successful applicants. </w:t>
      </w:r>
      <w:hyperlink r:id="rId12">
        <w:r>
          <w:rPr>
            <w:color w:val="0000FF"/>
            <w:u w:val="single"/>
          </w:rPr>
          <w:t>Please read this information</w:t>
        </w:r>
      </w:hyperlink>
      <w:r>
        <w:t xml:space="preserve"> on how to determine your visa requirements.</w:t>
      </w:r>
    </w:p>
    <w:p w14:paraId="3F389BAA" w14:textId="77777777" w:rsidR="00F60C78" w:rsidRDefault="00CF07EA">
      <w:pPr>
        <w:pStyle w:val="Heading2"/>
      </w:pPr>
      <w:r>
        <w:t>Review Process</w:t>
      </w:r>
    </w:p>
    <w:p w14:paraId="3B4C130F" w14:textId="77777777" w:rsidR="002621FC" w:rsidRDefault="00CF07EA" w:rsidP="002621FC">
      <w:pPr>
        <w:spacing w:before="0" w:beforeAutospacing="0" w:after="120" w:line="259" w:lineRule="auto"/>
      </w:pPr>
      <w:r>
        <w:t xml:space="preserve">A subset of the iPRES 2023 Organizing Team will </w:t>
      </w:r>
      <w:r w:rsidR="003E0D54">
        <w:t>evaluate the</w:t>
      </w:r>
      <w:r>
        <w:t xml:space="preserve"> applications. The evaluation </w:t>
      </w:r>
      <w:r w:rsidR="003A0469">
        <w:t>process will</w:t>
      </w:r>
      <w:r>
        <w:t xml:space="preserve"> </w:t>
      </w:r>
      <w:r w:rsidR="003E0D54">
        <w:t>consider</w:t>
      </w:r>
      <w:r>
        <w:t xml:space="preserve"> the applicant's eligibility based on the s</w:t>
      </w:r>
      <w:r w:rsidR="003A0469">
        <w:t>et</w:t>
      </w:r>
      <w:r>
        <w:t xml:space="preserve"> criteria, as well as the impact and relevance of their application, which will be determined based on the information provided in Section 2. Please note that some applications may be recommended to the funding individuals and/or institutions during the evaluation process.  Initial funding decisions will be </w:t>
      </w:r>
      <w:r w:rsidR="003E0D54">
        <w:t>communicated</w:t>
      </w:r>
      <w:r>
        <w:t xml:space="preserve"> by June 2nd.</w:t>
      </w:r>
    </w:p>
    <w:p w14:paraId="104BA83E" w14:textId="77777777" w:rsidR="002621FC" w:rsidRDefault="002621FC">
      <w:pPr>
        <w:spacing w:before="0" w:beforeAutospacing="0"/>
      </w:pPr>
      <w:r>
        <w:br w:type="page"/>
      </w:r>
    </w:p>
    <w:p w14:paraId="79B8ADD5" w14:textId="7083EDEE" w:rsidR="00F60C78" w:rsidRDefault="00CF07EA" w:rsidP="002621FC">
      <w:pPr>
        <w:pStyle w:val="Heading1"/>
        <w:jc w:val="center"/>
        <w:rPr>
          <w:color w:val="007C6F"/>
          <w:sz w:val="36"/>
          <w:szCs w:val="36"/>
        </w:rPr>
      </w:pPr>
      <w:r>
        <w:rPr>
          <w:rFonts w:eastAsia="Museo Sans 900"/>
        </w:rPr>
        <w:lastRenderedPageBreak/>
        <w:t xml:space="preserve">iPRES 2023 Supported Participation: </w:t>
      </w:r>
      <w:r>
        <w:rPr>
          <w:rFonts w:eastAsia="Museo Sans 900"/>
        </w:rPr>
        <w:br/>
        <w:t>Application Form for Bursary</w:t>
      </w:r>
    </w:p>
    <w:p w14:paraId="3CF1C5DB" w14:textId="13D062FB" w:rsidR="00F60C78" w:rsidRDefault="00CF07EA" w:rsidP="00E11EF7">
      <w:pPr>
        <w:spacing w:before="0" w:beforeAutospacing="0" w:after="120" w:line="259" w:lineRule="auto"/>
      </w:pPr>
      <w:r>
        <w:t>The following form should be used to apply for iPRES 2023 Supported Participation. All sections should be completed, and the form returned to (</w:t>
      </w:r>
      <w:hyperlink r:id="rId13">
        <w:r>
          <w:rPr>
            <w:color w:val="0000FF"/>
            <w:u w:val="single"/>
          </w:rPr>
          <w:t>iPRES2023@gmail.com</w:t>
        </w:r>
      </w:hyperlink>
      <w:r>
        <w:t xml:space="preserve">) by </w:t>
      </w:r>
      <w:r>
        <w:rPr>
          <w:b/>
        </w:rPr>
        <w:t xml:space="preserve">11:59 CST on May </w:t>
      </w:r>
      <w:r w:rsidR="00D81F1F">
        <w:rPr>
          <w:b/>
        </w:rPr>
        <w:t>26</w:t>
      </w:r>
      <w:r>
        <w:rPr>
          <w:b/>
        </w:rPr>
        <w:t>, 2023</w:t>
      </w:r>
      <w:r>
        <w:t xml:space="preserve"> (</w:t>
      </w:r>
      <w:hyperlink r:id="rId14">
        <w:r>
          <w:rPr>
            <w:color w:val="1155CC"/>
            <w:u w:val="single"/>
          </w:rPr>
          <w:t>click here to see your local time</w:t>
        </w:r>
      </w:hyperlink>
      <w:r>
        <w:t>).</w:t>
      </w:r>
    </w:p>
    <w:p w14:paraId="2240379B" w14:textId="77777777" w:rsidR="00F60C78" w:rsidRDefault="00CF07EA">
      <w:pPr>
        <w:pStyle w:val="Heading2"/>
        <w:numPr>
          <w:ilvl w:val="0"/>
          <w:numId w:val="4"/>
        </w:numPr>
        <w:ind w:left="360"/>
      </w:pPr>
      <w:r>
        <w:t>Personal Information</w:t>
      </w:r>
    </w:p>
    <w:tbl>
      <w:tblPr>
        <w:tblStyle w:val="a5"/>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7905"/>
      </w:tblGrid>
      <w:tr w:rsidR="00F60C78" w14:paraId="6D9C0C9D" w14:textId="77777777">
        <w:tc>
          <w:tcPr>
            <w:tcW w:w="1837" w:type="dxa"/>
            <w:shd w:val="clear" w:color="auto" w:fill="F2F2F2"/>
            <w:tcMar>
              <w:top w:w="28" w:type="dxa"/>
              <w:bottom w:w="28" w:type="dxa"/>
            </w:tcMar>
            <w:vAlign w:val="center"/>
          </w:tcPr>
          <w:p w14:paraId="14A1EF02" w14:textId="77777777" w:rsidR="00F60C78" w:rsidRDefault="00CF07EA">
            <w:r>
              <w:t>Name</w:t>
            </w:r>
          </w:p>
        </w:tc>
        <w:sdt>
          <w:sdtPr>
            <w:id w:val="1775361560"/>
            <w:lock w:val="sdtLocked"/>
            <w:placeholder>
              <w:docPart w:val="4AC9FEBE305B456A9621D496D9FC393E"/>
            </w:placeholder>
            <w:showingPlcHdr/>
            <w:text/>
          </w:sdtPr>
          <w:sdtContent>
            <w:tc>
              <w:tcPr>
                <w:tcW w:w="7905" w:type="dxa"/>
                <w:tcMar>
                  <w:top w:w="28" w:type="dxa"/>
                  <w:bottom w:w="28" w:type="dxa"/>
                </w:tcMar>
              </w:tcPr>
              <w:p w14:paraId="235ACDF6" w14:textId="17D4027A" w:rsidR="00F60C78" w:rsidRDefault="00C4388E">
                <w:r w:rsidRPr="00571320">
                  <w:rPr>
                    <w:rStyle w:val="PlaceholderText"/>
                  </w:rPr>
                  <w:t>Click or tap here to enter text.</w:t>
                </w:r>
              </w:p>
            </w:tc>
          </w:sdtContent>
        </w:sdt>
      </w:tr>
      <w:tr w:rsidR="00F60C78" w14:paraId="18FCA432" w14:textId="77777777">
        <w:tc>
          <w:tcPr>
            <w:tcW w:w="1837" w:type="dxa"/>
            <w:shd w:val="clear" w:color="auto" w:fill="F2F2F2"/>
            <w:tcMar>
              <w:top w:w="28" w:type="dxa"/>
              <w:bottom w:w="28" w:type="dxa"/>
            </w:tcMar>
            <w:vAlign w:val="center"/>
          </w:tcPr>
          <w:p w14:paraId="169CD05C" w14:textId="77777777" w:rsidR="00F60C78" w:rsidRDefault="00CF07EA">
            <w:r>
              <w:t>Job Title</w:t>
            </w:r>
          </w:p>
        </w:tc>
        <w:sdt>
          <w:sdtPr>
            <w:id w:val="1611014978"/>
            <w:lock w:val="sdtLocked"/>
            <w:placeholder>
              <w:docPart w:val="31D73340AC9247F19545D7918104424B"/>
            </w:placeholder>
            <w:showingPlcHdr/>
            <w:text/>
          </w:sdtPr>
          <w:sdtContent>
            <w:tc>
              <w:tcPr>
                <w:tcW w:w="7905" w:type="dxa"/>
                <w:tcMar>
                  <w:top w:w="28" w:type="dxa"/>
                  <w:bottom w:w="28" w:type="dxa"/>
                </w:tcMar>
              </w:tcPr>
              <w:p w14:paraId="18F20D80" w14:textId="6F0054DF" w:rsidR="00F60C78" w:rsidRDefault="00C4388E">
                <w:r w:rsidRPr="00571320">
                  <w:rPr>
                    <w:rStyle w:val="PlaceholderText"/>
                  </w:rPr>
                  <w:t>Click or tap here to enter text.</w:t>
                </w:r>
              </w:p>
            </w:tc>
          </w:sdtContent>
        </w:sdt>
      </w:tr>
      <w:tr w:rsidR="00F60C78" w14:paraId="35E81B6D" w14:textId="77777777">
        <w:tc>
          <w:tcPr>
            <w:tcW w:w="1837" w:type="dxa"/>
            <w:shd w:val="clear" w:color="auto" w:fill="F2F2F2"/>
            <w:tcMar>
              <w:top w:w="28" w:type="dxa"/>
              <w:bottom w:w="28" w:type="dxa"/>
            </w:tcMar>
            <w:vAlign w:val="center"/>
          </w:tcPr>
          <w:p w14:paraId="2F33CA96" w14:textId="77777777" w:rsidR="00F60C78" w:rsidRDefault="00CF07EA">
            <w:r>
              <w:t>Organization</w:t>
            </w:r>
          </w:p>
        </w:tc>
        <w:sdt>
          <w:sdtPr>
            <w:id w:val="520740181"/>
            <w:lock w:val="sdtLocked"/>
            <w:placeholder>
              <w:docPart w:val="30D502BFB5564B5F94DD3045E31780FD"/>
            </w:placeholder>
            <w:showingPlcHdr/>
            <w:text/>
          </w:sdtPr>
          <w:sdtContent>
            <w:tc>
              <w:tcPr>
                <w:tcW w:w="7905" w:type="dxa"/>
                <w:tcMar>
                  <w:top w:w="28" w:type="dxa"/>
                  <w:bottom w:w="28" w:type="dxa"/>
                </w:tcMar>
              </w:tcPr>
              <w:p w14:paraId="70EFADB6" w14:textId="3DEABAE6" w:rsidR="00F60C78" w:rsidRDefault="00C4388E">
                <w:r w:rsidRPr="00571320">
                  <w:rPr>
                    <w:rStyle w:val="PlaceholderText"/>
                  </w:rPr>
                  <w:t>Click or tap here to enter text.</w:t>
                </w:r>
              </w:p>
            </w:tc>
          </w:sdtContent>
        </w:sdt>
      </w:tr>
      <w:tr w:rsidR="00F60C78" w14:paraId="75506FA8" w14:textId="77777777">
        <w:tc>
          <w:tcPr>
            <w:tcW w:w="1837" w:type="dxa"/>
            <w:shd w:val="clear" w:color="auto" w:fill="F2F2F2"/>
            <w:tcMar>
              <w:top w:w="28" w:type="dxa"/>
              <w:bottom w:w="28" w:type="dxa"/>
            </w:tcMar>
            <w:vAlign w:val="center"/>
          </w:tcPr>
          <w:p w14:paraId="2470E543" w14:textId="77777777" w:rsidR="00F60C78" w:rsidRDefault="00CF07EA">
            <w:r>
              <w:t>Address (including country)</w:t>
            </w:r>
          </w:p>
          <w:p w14:paraId="1A180BD1" w14:textId="77777777" w:rsidR="00F60C78" w:rsidRDefault="00F60C78"/>
        </w:tc>
        <w:sdt>
          <w:sdtPr>
            <w:id w:val="-207502607"/>
            <w:lock w:val="sdtLocked"/>
            <w:placeholder>
              <w:docPart w:val="B5B45B1C70BB42FD8B9A3833A60C6530"/>
            </w:placeholder>
            <w:showingPlcHdr/>
            <w:text w:multiLine="1"/>
          </w:sdtPr>
          <w:sdtContent>
            <w:tc>
              <w:tcPr>
                <w:tcW w:w="7905" w:type="dxa"/>
                <w:tcMar>
                  <w:top w:w="28" w:type="dxa"/>
                  <w:bottom w:w="28" w:type="dxa"/>
                </w:tcMar>
              </w:tcPr>
              <w:p w14:paraId="278A078D" w14:textId="7CA5C5EB" w:rsidR="00F60C78" w:rsidRDefault="00C4388E">
                <w:r w:rsidRPr="00571320">
                  <w:rPr>
                    <w:rStyle w:val="PlaceholderText"/>
                  </w:rPr>
                  <w:t>Click or tap here to enter text.</w:t>
                </w:r>
              </w:p>
            </w:tc>
          </w:sdtContent>
        </w:sdt>
      </w:tr>
      <w:tr w:rsidR="00F60C78" w14:paraId="6E8D8D27" w14:textId="77777777">
        <w:tc>
          <w:tcPr>
            <w:tcW w:w="1837" w:type="dxa"/>
            <w:shd w:val="clear" w:color="auto" w:fill="F2F2F2"/>
            <w:tcMar>
              <w:top w:w="28" w:type="dxa"/>
              <w:bottom w:w="28" w:type="dxa"/>
            </w:tcMar>
            <w:vAlign w:val="center"/>
          </w:tcPr>
          <w:p w14:paraId="29D86C28" w14:textId="77777777" w:rsidR="00F60C78" w:rsidRDefault="00CF07EA">
            <w:r>
              <w:t>Email Address</w:t>
            </w:r>
          </w:p>
        </w:tc>
        <w:sdt>
          <w:sdtPr>
            <w:id w:val="580193901"/>
            <w:lock w:val="sdtLocked"/>
            <w:placeholder>
              <w:docPart w:val="2A8A9847675A4CF6A75BC27FF6D7991C"/>
            </w:placeholder>
            <w:showingPlcHdr/>
            <w:text/>
          </w:sdtPr>
          <w:sdtContent>
            <w:tc>
              <w:tcPr>
                <w:tcW w:w="7905" w:type="dxa"/>
                <w:tcMar>
                  <w:top w:w="28" w:type="dxa"/>
                  <w:bottom w:w="28" w:type="dxa"/>
                </w:tcMar>
              </w:tcPr>
              <w:p w14:paraId="6EB9F233" w14:textId="5316095E" w:rsidR="00F60C78" w:rsidRDefault="00C4388E">
                <w:r w:rsidRPr="00571320">
                  <w:rPr>
                    <w:rStyle w:val="PlaceholderText"/>
                  </w:rPr>
                  <w:t>Click or tap here to enter text.</w:t>
                </w:r>
              </w:p>
            </w:tc>
          </w:sdtContent>
        </w:sdt>
      </w:tr>
    </w:tbl>
    <w:p w14:paraId="4A9B0108" w14:textId="77777777" w:rsidR="003E0D54" w:rsidRDefault="003E0D54" w:rsidP="003E0D54">
      <w:pPr>
        <w:pStyle w:val="Heading2"/>
        <w:numPr>
          <w:ilvl w:val="0"/>
          <w:numId w:val="4"/>
        </w:numPr>
        <w:spacing w:before="280"/>
        <w:ind w:left="360"/>
      </w:pPr>
      <w:r>
        <w:t>Level of Support</w:t>
      </w:r>
    </w:p>
    <w:p w14:paraId="41BD3092" w14:textId="77777777" w:rsidR="003E0D54" w:rsidRDefault="003E0D54" w:rsidP="00E11EF7">
      <w:pPr>
        <w:spacing w:before="0" w:beforeAutospacing="0" w:after="120" w:line="259" w:lineRule="auto"/>
      </w:pPr>
      <w:r>
        <w:t>Please indicate below, the level of support you require to attend iPRES 2023 in Champaign-Urbana.</w:t>
      </w:r>
    </w:p>
    <w:tbl>
      <w:tblPr>
        <w:tblStyle w:val="a8"/>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2"/>
      </w:tblGrid>
      <w:tr w:rsidR="003E0D54" w14:paraId="190CDC0F" w14:textId="77777777" w:rsidTr="0060144B">
        <w:tc>
          <w:tcPr>
            <w:tcW w:w="9742" w:type="dxa"/>
            <w:shd w:val="clear" w:color="auto" w:fill="F2F2F2"/>
            <w:tcMar>
              <w:top w:w="28" w:type="dxa"/>
              <w:bottom w:w="28" w:type="dxa"/>
            </w:tcMar>
          </w:tcPr>
          <w:p w14:paraId="0A8E883A" w14:textId="77777777" w:rsidR="003E0D54" w:rsidRDefault="003E0D54" w:rsidP="0060144B">
            <w:r>
              <w:t>Registration fee for the conference, Monday-Friday</w:t>
            </w:r>
          </w:p>
        </w:tc>
      </w:tr>
      <w:tr w:rsidR="003E0D54" w14:paraId="2553744F" w14:textId="77777777" w:rsidTr="0060144B">
        <w:tc>
          <w:tcPr>
            <w:tcW w:w="9742" w:type="dxa"/>
            <w:shd w:val="clear" w:color="auto" w:fill="auto"/>
            <w:tcMar>
              <w:top w:w="28" w:type="dxa"/>
              <w:bottom w:w="28" w:type="dxa"/>
            </w:tcMar>
          </w:tcPr>
          <w:p w14:paraId="1D62EDC3" w14:textId="77777777" w:rsidR="003E0D54" w:rsidRDefault="00000000" w:rsidP="00E11EF7">
            <w:pPr>
              <w:spacing w:beforeAutospacing="0" w:line="259" w:lineRule="auto"/>
            </w:pPr>
            <w:sdt>
              <w:sdtPr>
                <w:id w:val="1973936001"/>
                <w14:checkbox>
                  <w14:checked w14:val="0"/>
                  <w14:checkedState w14:val="2612" w14:font="MS Gothic"/>
                  <w14:uncheckedState w14:val="2610" w14:font="MS Gothic"/>
                </w14:checkbox>
              </w:sdtPr>
              <w:sdtContent>
                <w:r w:rsidR="003E0D54">
                  <w:rPr>
                    <w:rFonts w:ascii="MS Gothic" w:eastAsia="MS Gothic" w:hAnsi="MS Gothic" w:hint="eastAsia"/>
                  </w:rPr>
                  <w:t>☐</w:t>
                </w:r>
              </w:sdtContent>
            </w:sdt>
            <w:r w:rsidR="003E0D54">
              <w:tab/>
              <w:t>In-person Early bird rate ($525)</w:t>
            </w:r>
          </w:p>
          <w:p w14:paraId="77482229" w14:textId="77777777" w:rsidR="003E0D54" w:rsidRDefault="00000000" w:rsidP="00E11EF7">
            <w:pPr>
              <w:spacing w:beforeAutospacing="0" w:after="120" w:line="259" w:lineRule="auto"/>
            </w:pPr>
            <w:sdt>
              <w:sdtPr>
                <w:id w:val="-1140727701"/>
                <w14:checkbox>
                  <w14:checked w14:val="0"/>
                  <w14:checkedState w14:val="2612" w14:font="MS Gothic"/>
                  <w14:uncheckedState w14:val="2610" w14:font="MS Gothic"/>
                </w14:checkbox>
              </w:sdtPr>
              <w:sdtContent>
                <w:r w:rsidR="003E0D54">
                  <w:rPr>
                    <w:rFonts w:ascii="MS Gothic" w:eastAsia="MS Gothic" w:hAnsi="MS Gothic" w:hint="eastAsia"/>
                  </w:rPr>
                  <w:t>☐</w:t>
                </w:r>
              </w:sdtContent>
            </w:sdt>
            <w:r w:rsidR="003E0D54">
              <w:tab/>
              <w:t>Online Early bird rate ($200)</w:t>
            </w:r>
          </w:p>
        </w:tc>
      </w:tr>
      <w:tr w:rsidR="003E0D54" w14:paraId="12471C1F" w14:textId="77777777" w:rsidTr="0060144B">
        <w:tc>
          <w:tcPr>
            <w:tcW w:w="9742" w:type="dxa"/>
            <w:shd w:val="clear" w:color="auto" w:fill="F2F2F2"/>
            <w:tcMar>
              <w:top w:w="28" w:type="dxa"/>
              <w:bottom w:w="28" w:type="dxa"/>
            </w:tcMar>
          </w:tcPr>
          <w:p w14:paraId="0DA1C675" w14:textId="3E6B65BE" w:rsidR="003E0D54" w:rsidRDefault="003E0D54" w:rsidP="0060144B">
            <w:r>
              <w:t>Hotel booking for up to 5 nights (Monday 18th Sept – Friday 22nd September) based on the rates from the iPRES 2023 preferred hotels</w:t>
            </w:r>
            <w:r w:rsidR="00E11EF7">
              <w:t xml:space="preserve"> (</w:t>
            </w:r>
            <w:hyperlink r:id="rId15" w:history="1">
              <w:r w:rsidR="002621FC" w:rsidRPr="003628C3">
                <w:rPr>
                  <w:rStyle w:val="Hyperlink"/>
                </w:rPr>
                <w:t>https://ipres2023.us/accommodation/</w:t>
              </w:r>
            </w:hyperlink>
            <w:r w:rsidR="002621FC">
              <w:t xml:space="preserve">) </w:t>
            </w:r>
          </w:p>
        </w:tc>
      </w:tr>
      <w:tr w:rsidR="003E0D54" w14:paraId="5A58E2AE" w14:textId="77777777" w:rsidTr="0060144B">
        <w:tc>
          <w:tcPr>
            <w:tcW w:w="9742" w:type="dxa"/>
            <w:shd w:val="clear" w:color="auto" w:fill="auto"/>
            <w:tcMar>
              <w:top w:w="28" w:type="dxa"/>
              <w:bottom w:w="28" w:type="dxa"/>
            </w:tcMar>
          </w:tcPr>
          <w:p w14:paraId="4D0E8BC8" w14:textId="6F685966" w:rsidR="003E0D54" w:rsidRDefault="00000000" w:rsidP="00E11EF7">
            <w:pPr>
              <w:spacing w:beforeAutospacing="0" w:line="259" w:lineRule="auto"/>
            </w:pPr>
            <w:sdt>
              <w:sdtPr>
                <w:id w:val="-740636389"/>
                <w14:checkbox>
                  <w14:checked w14:val="0"/>
                  <w14:checkedState w14:val="2612" w14:font="MS Gothic"/>
                  <w14:uncheckedState w14:val="2610" w14:font="MS Gothic"/>
                </w14:checkbox>
              </w:sdtPr>
              <w:sdtContent>
                <w:r w:rsidR="003E0D54">
                  <w:rPr>
                    <w:rFonts w:ascii="MS Gothic" w:eastAsia="MS Gothic" w:hAnsi="MS Gothic" w:hint="eastAsia"/>
                  </w:rPr>
                  <w:t>☐</w:t>
                </w:r>
              </w:sdtContent>
            </w:sdt>
            <w:r w:rsidR="003E0D54">
              <w:tab/>
              <w:t>Monday, Sept</w:t>
            </w:r>
            <w:r w:rsidR="00E11EF7">
              <w:t>.</w:t>
            </w:r>
            <w:r w:rsidR="003E0D54">
              <w:t xml:space="preserve"> 18</w:t>
            </w:r>
          </w:p>
          <w:p w14:paraId="42154C2D" w14:textId="44384FAC" w:rsidR="003E0D54" w:rsidRDefault="00000000" w:rsidP="00E11EF7">
            <w:pPr>
              <w:spacing w:beforeAutospacing="0" w:line="259" w:lineRule="auto"/>
            </w:pPr>
            <w:sdt>
              <w:sdtPr>
                <w:id w:val="-1971116143"/>
                <w14:checkbox>
                  <w14:checked w14:val="0"/>
                  <w14:checkedState w14:val="2612" w14:font="MS Gothic"/>
                  <w14:uncheckedState w14:val="2610" w14:font="MS Gothic"/>
                </w14:checkbox>
              </w:sdtPr>
              <w:sdtContent>
                <w:r w:rsidR="003E0D54">
                  <w:rPr>
                    <w:rFonts w:ascii="MS Gothic" w:eastAsia="MS Gothic" w:hAnsi="MS Gothic" w:hint="eastAsia"/>
                  </w:rPr>
                  <w:t>☐</w:t>
                </w:r>
              </w:sdtContent>
            </w:sdt>
            <w:r w:rsidR="003E0D54">
              <w:tab/>
              <w:t>Tuesday, Sept</w:t>
            </w:r>
            <w:r w:rsidR="00E11EF7">
              <w:t>.</w:t>
            </w:r>
            <w:r w:rsidR="003E0D54">
              <w:t xml:space="preserve"> 19</w:t>
            </w:r>
          </w:p>
          <w:p w14:paraId="46182FFE" w14:textId="063A094D" w:rsidR="003E0D54" w:rsidRDefault="00000000" w:rsidP="00E11EF7">
            <w:pPr>
              <w:spacing w:beforeAutospacing="0" w:line="259" w:lineRule="auto"/>
            </w:pPr>
            <w:sdt>
              <w:sdtPr>
                <w:id w:val="682791744"/>
                <w14:checkbox>
                  <w14:checked w14:val="0"/>
                  <w14:checkedState w14:val="2612" w14:font="MS Gothic"/>
                  <w14:uncheckedState w14:val="2610" w14:font="MS Gothic"/>
                </w14:checkbox>
              </w:sdtPr>
              <w:sdtContent>
                <w:r w:rsidR="003E0D54">
                  <w:rPr>
                    <w:rFonts w:ascii="MS Gothic" w:eastAsia="MS Gothic" w:hAnsi="MS Gothic" w:hint="eastAsia"/>
                  </w:rPr>
                  <w:t>☐</w:t>
                </w:r>
              </w:sdtContent>
            </w:sdt>
            <w:r w:rsidR="003E0D54">
              <w:tab/>
              <w:t>Wednesday, Sept</w:t>
            </w:r>
            <w:r w:rsidR="00E11EF7">
              <w:t>.</w:t>
            </w:r>
            <w:r w:rsidR="003E0D54">
              <w:t xml:space="preserve"> 20</w:t>
            </w:r>
          </w:p>
          <w:p w14:paraId="28F5EE5A" w14:textId="06A85EE8" w:rsidR="003E0D54" w:rsidRDefault="00000000" w:rsidP="00E11EF7">
            <w:pPr>
              <w:spacing w:beforeAutospacing="0" w:line="259" w:lineRule="auto"/>
            </w:pPr>
            <w:sdt>
              <w:sdtPr>
                <w:id w:val="1707058358"/>
                <w14:checkbox>
                  <w14:checked w14:val="0"/>
                  <w14:checkedState w14:val="2612" w14:font="MS Gothic"/>
                  <w14:uncheckedState w14:val="2610" w14:font="MS Gothic"/>
                </w14:checkbox>
              </w:sdtPr>
              <w:sdtContent>
                <w:r w:rsidR="003E0D54">
                  <w:rPr>
                    <w:rFonts w:ascii="MS Gothic" w:eastAsia="MS Gothic" w:hAnsi="MS Gothic" w:hint="eastAsia"/>
                  </w:rPr>
                  <w:t>☐</w:t>
                </w:r>
              </w:sdtContent>
            </w:sdt>
            <w:r w:rsidR="003E0D54">
              <w:tab/>
              <w:t>Thursday, Sept</w:t>
            </w:r>
            <w:r w:rsidR="00E11EF7">
              <w:t>.</w:t>
            </w:r>
            <w:r w:rsidR="003E0D54">
              <w:t xml:space="preserve"> 21</w:t>
            </w:r>
          </w:p>
          <w:p w14:paraId="7DC5CCAE" w14:textId="035074F0" w:rsidR="003E0D54" w:rsidRDefault="00000000" w:rsidP="00E11EF7">
            <w:pPr>
              <w:spacing w:beforeAutospacing="0" w:line="259" w:lineRule="auto"/>
            </w:pPr>
            <w:sdt>
              <w:sdtPr>
                <w:id w:val="854622959"/>
                <w14:checkbox>
                  <w14:checked w14:val="0"/>
                  <w14:checkedState w14:val="2612" w14:font="MS Gothic"/>
                  <w14:uncheckedState w14:val="2610" w14:font="MS Gothic"/>
                </w14:checkbox>
              </w:sdtPr>
              <w:sdtContent>
                <w:r w:rsidR="003E0D54">
                  <w:rPr>
                    <w:rFonts w:ascii="MS Gothic" w:eastAsia="MS Gothic" w:hAnsi="MS Gothic" w:hint="eastAsia"/>
                  </w:rPr>
                  <w:t>☐</w:t>
                </w:r>
              </w:sdtContent>
            </w:sdt>
            <w:r w:rsidR="003E0D54">
              <w:tab/>
              <w:t>Friday, Sept</w:t>
            </w:r>
            <w:r w:rsidR="00E11EF7">
              <w:t xml:space="preserve">. </w:t>
            </w:r>
            <w:r w:rsidR="003E0D54">
              <w:t>22 (Chicago Events)</w:t>
            </w:r>
          </w:p>
          <w:p w14:paraId="284A352F" w14:textId="3EB85163" w:rsidR="003E0D54" w:rsidRDefault="00000000" w:rsidP="00E11EF7">
            <w:pPr>
              <w:spacing w:beforeAutospacing="0" w:line="259" w:lineRule="auto"/>
            </w:pPr>
            <w:sdt>
              <w:sdtPr>
                <w:id w:val="1968160910"/>
                <w14:checkbox>
                  <w14:checked w14:val="0"/>
                  <w14:checkedState w14:val="2612" w14:font="MS Gothic"/>
                  <w14:uncheckedState w14:val="2610" w14:font="MS Gothic"/>
                </w14:checkbox>
              </w:sdtPr>
              <w:sdtContent>
                <w:r w:rsidR="003E0D54">
                  <w:rPr>
                    <w:rFonts w:ascii="MS Gothic" w:eastAsia="MS Gothic" w:hAnsi="MS Gothic" w:hint="eastAsia"/>
                  </w:rPr>
                  <w:t>☐</w:t>
                </w:r>
              </w:sdtContent>
            </w:sdt>
            <w:r w:rsidR="003E0D54">
              <w:tab/>
              <w:t>Saturday, Sept</w:t>
            </w:r>
            <w:r w:rsidR="00E11EF7">
              <w:t>.</w:t>
            </w:r>
            <w:r w:rsidR="003E0D54">
              <w:t xml:space="preserve"> 23 (Chicago Events)</w:t>
            </w:r>
          </w:p>
          <w:p w14:paraId="41E71D39" w14:textId="77777777" w:rsidR="003E0D54" w:rsidRDefault="00000000" w:rsidP="00E11EF7">
            <w:pPr>
              <w:spacing w:beforeAutospacing="0" w:after="120" w:line="259" w:lineRule="auto"/>
            </w:pPr>
            <w:sdt>
              <w:sdtPr>
                <w:id w:val="2061432718"/>
                <w14:checkbox>
                  <w14:checked w14:val="0"/>
                  <w14:checkedState w14:val="2612" w14:font="MS Gothic"/>
                  <w14:uncheckedState w14:val="2610" w14:font="MS Gothic"/>
                </w14:checkbox>
              </w:sdtPr>
              <w:sdtContent>
                <w:r w:rsidR="003E0D54">
                  <w:rPr>
                    <w:rFonts w:ascii="MS Gothic" w:eastAsia="MS Gothic" w:hAnsi="MS Gothic" w:hint="eastAsia"/>
                  </w:rPr>
                  <w:t>☐</w:t>
                </w:r>
              </w:sdtContent>
            </w:sdt>
            <w:r w:rsidR="003E0D54">
              <w:tab/>
              <w:t>No accommodation required</w:t>
            </w:r>
          </w:p>
        </w:tc>
      </w:tr>
      <w:tr w:rsidR="003E0D54" w14:paraId="6E9971A6" w14:textId="77777777" w:rsidTr="0060144B">
        <w:tc>
          <w:tcPr>
            <w:tcW w:w="9742" w:type="dxa"/>
            <w:shd w:val="clear" w:color="auto" w:fill="F2F2F2"/>
            <w:tcMar>
              <w:top w:w="28" w:type="dxa"/>
              <w:bottom w:w="28" w:type="dxa"/>
            </w:tcMar>
          </w:tcPr>
          <w:p w14:paraId="1EFD1849" w14:textId="77777777" w:rsidR="003E0D54" w:rsidRDefault="003E0D54" w:rsidP="0060144B">
            <w:r>
              <w:t xml:space="preserve">Contribution toward travel expenses – flights, airport transfers, public transport: </w:t>
            </w:r>
          </w:p>
        </w:tc>
      </w:tr>
      <w:tr w:rsidR="003E0D54" w14:paraId="4F61AA0D" w14:textId="77777777" w:rsidTr="0060144B">
        <w:tc>
          <w:tcPr>
            <w:tcW w:w="9742" w:type="dxa"/>
            <w:shd w:val="clear" w:color="auto" w:fill="auto"/>
            <w:tcMar>
              <w:top w:w="28" w:type="dxa"/>
              <w:bottom w:w="28" w:type="dxa"/>
            </w:tcMar>
          </w:tcPr>
          <w:p w14:paraId="0FA9D1F0" w14:textId="77777777" w:rsidR="003E0D54" w:rsidRDefault="00000000" w:rsidP="00E11EF7">
            <w:pPr>
              <w:spacing w:beforeAutospacing="0" w:line="259" w:lineRule="auto"/>
            </w:pPr>
            <w:sdt>
              <w:sdtPr>
                <w:id w:val="1923601230"/>
                <w14:checkbox>
                  <w14:checked w14:val="0"/>
                  <w14:checkedState w14:val="2612" w14:font="MS Gothic"/>
                  <w14:uncheckedState w14:val="2610" w14:font="MS Gothic"/>
                </w14:checkbox>
              </w:sdtPr>
              <w:sdtContent>
                <w:r w:rsidR="003E0D54">
                  <w:rPr>
                    <w:rFonts w:ascii="MS Gothic" w:eastAsia="MS Gothic" w:hAnsi="MS Gothic" w:hint="eastAsia"/>
                  </w:rPr>
                  <w:t>☐</w:t>
                </w:r>
              </w:sdtContent>
            </w:sdt>
            <w:r w:rsidR="003E0D54">
              <w:t xml:space="preserve"> </w:t>
            </w:r>
            <w:r w:rsidR="003E0D54">
              <w:tab/>
              <w:t>travel within North America</w:t>
            </w:r>
          </w:p>
          <w:p w14:paraId="00E79592" w14:textId="77777777" w:rsidR="003E0D54" w:rsidRDefault="00000000" w:rsidP="00E11EF7">
            <w:pPr>
              <w:spacing w:beforeAutospacing="0" w:after="120" w:line="259" w:lineRule="auto"/>
            </w:pPr>
            <w:sdt>
              <w:sdtPr>
                <w:id w:val="-1002657630"/>
                <w14:checkbox>
                  <w14:checked w14:val="0"/>
                  <w14:checkedState w14:val="2612" w14:font="MS Gothic"/>
                  <w14:uncheckedState w14:val="2610" w14:font="MS Gothic"/>
                </w14:checkbox>
              </w:sdtPr>
              <w:sdtContent>
                <w:r w:rsidR="003E0D54">
                  <w:rPr>
                    <w:rFonts w:ascii="MS Gothic" w:eastAsia="MS Gothic" w:hAnsi="MS Gothic" w:hint="eastAsia"/>
                  </w:rPr>
                  <w:t>☐</w:t>
                </w:r>
              </w:sdtContent>
            </w:sdt>
            <w:r w:rsidR="003E0D54">
              <w:tab/>
              <w:t>travel from out of North America</w:t>
            </w:r>
          </w:p>
        </w:tc>
      </w:tr>
      <w:tr w:rsidR="003E0D54" w14:paraId="65F547B4" w14:textId="77777777" w:rsidTr="0060144B">
        <w:tc>
          <w:tcPr>
            <w:tcW w:w="9742" w:type="dxa"/>
            <w:shd w:val="clear" w:color="auto" w:fill="F2F2F2"/>
            <w:tcMar>
              <w:top w:w="28" w:type="dxa"/>
              <w:bottom w:w="28" w:type="dxa"/>
            </w:tcMar>
          </w:tcPr>
          <w:p w14:paraId="70C58E69" w14:textId="77777777" w:rsidR="003E0D54" w:rsidRDefault="003E0D54" w:rsidP="0060144B">
            <w:r>
              <w:t xml:space="preserve">Would you be </w:t>
            </w:r>
            <w:r>
              <w:rPr>
                <w:u w:val="single"/>
              </w:rPr>
              <w:t>unable</w:t>
            </w:r>
            <w:r>
              <w:t xml:space="preserve"> to attend this event without receiving this grant? </w:t>
            </w:r>
          </w:p>
        </w:tc>
      </w:tr>
      <w:tr w:rsidR="003E0D54" w14:paraId="219A4C70" w14:textId="77777777" w:rsidTr="0060144B">
        <w:tc>
          <w:tcPr>
            <w:tcW w:w="9742" w:type="dxa"/>
            <w:tcMar>
              <w:top w:w="28" w:type="dxa"/>
              <w:bottom w:w="28" w:type="dxa"/>
            </w:tcMar>
          </w:tcPr>
          <w:p w14:paraId="0DCCC472" w14:textId="77777777" w:rsidR="003E0D54" w:rsidRDefault="00000000" w:rsidP="0060144B">
            <w:pPr>
              <w:spacing w:before="60"/>
            </w:pPr>
            <w:sdt>
              <w:sdtPr>
                <w:id w:val="-1227214685"/>
                <w14:checkbox>
                  <w14:checked w14:val="0"/>
                  <w14:checkedState w14:val="2612" w14:font="MS Gothic"/>
                  <w14:uncheckedState w14:val="2610" w14:font="MS Gothic"/>
                </w14:checkbox>
              </w:sdtPr>
              <w:sdtContent>
                <w:r w:rsidR="003E0D54">
                  <w:rPr>
                    <w:rFonts w:ascii="MS Gothic" w:eastAsia="MS Gothic" w:hAnsi="MS Gothic" w:hint="eastAsia"/>
                  </w:rPr>
                  <w:t>☐</w:t>
                </w:r>
              </w:sdtContent>
            </w:sdt>
            <w:r w:rsidR="003E0D54">
              <w:t xml:space="preserve"> </w:t>
            </w:r>
            <w:r w:rsidR="003E0D54">
              <w:tab/>
              <w:t>Yes</w:t>
            </w:r>
          </w:p>
          <w:p w14:paraId="03990D27" w14:textId="77777777" w:rsidR="003E0D54" w:rsidRDefault="00000000" w:rsidP="00E11EF7">
            <w:pPr>
              <w:spacing w:beforeAutospacing="0" w:after="120" w:line="259" w:lineRule="auto"/>
            </w:pPr>
            <w:sdt>
              <w:sdtPr>
                <w:rPr>
                  <w:rFonts w:ascii="Calibri" w:eastAsia="Calibri" w:hAnsi="Calibri" w:cs="Calibri"/>
                </w:rPr>
                <w:id w:val="897940984"/>
                <w14:checkbox>
                  <w14:checked w14:val="0"/>
                  <w14:checkedState w14:val="2612" w14:font="MS Gothic"/>
                  <w14:uncheckedState w14:val="2610" w14:font="MS Gothic"/>
                </w14:checkbox>
              </w:sdtPr>
              <w:sdtContent>
                <w:r w:rsidR="003E0D54">
                  <w:rPr>
                    <w:rFonts w:ascii="MS Gothic" w:eastAsia="MS Gothic" w:hAnsi="MS Gothic" w:cs="Calibri" w:hint="eastAsia"/>
                  </w:rPr>
                  <w:t>☐</w:t>
                </w:r>
              </w:sdtContent>
            </w:sdt>
            <w:r w:rsidR="003E0D54">
              <w:rPr>
                <w:rFonts w:ascii="Calibri" w:eastAsia="Calibri" w:hAnsi="Calibri" w:cs="Calibri"/>
              </w:rPr>
              <w:tab/>
            </w:r>
            <w:r w:rsidR="003E0D54">
              <w:t>No</w:t>
            </w:r>
          </w:p>
        </w:tc>
      </w:tr>
      <w:tr w:rsidR="003E0D54" w14:paraId="5958480D" w14:textId="77777777" w:rsidTr="0060144B">
        <w:tc>
          <w:tcPr>
            <w:tcW w:w="9742" w:type="dxa"/>
            <w:shd w:val="clear" w:color="auto" w:fill="F2F2F2"/>
            <w:tcMar>
              <w:top w:w="28" w:type="dxa"/>
              <w:bottom w:w="28" w:type="dxa"/>
            </w:tcMar>
          </w:tcPr>
          <w:p w14:paraId="3773322A" w14:textId="2EA5D952" w:rsidR="003E0D54" w:rsidRDefault="003E0D54" w:rsidP="0060144B">
            <w:r>
              <w:lastRenderedPageBreak/>
              <w:t xml:space="preserve">If </w:t>
            </w:r>
            <w:r w:rsidR="000742AD">
              <w:t>yes</w:t>
            </w:r>
            <w:r>
              <w:t>, please explain why, providing evidence where possible (</w:t>
            </w:r>
            <w:r w:rsidR="000742AD">
              <w:t>e.g.,</w:t>
            </w:r>
            <w:r>
              <w:t xml:space="preserve"> organization’s travel policy,</w:t>
            </w:r>
            <w:r w:rsidR="0013506C">
              <w:t xml:space="preserve"> low budget or insufficient funds,</w:t>
            </w:r>
            <w:r>
              <w:t xml:space="preserve"> details of previous unsuccessful applications, other colleagues who are attending, additional barriers) (no more than 100 words)</w:t>
            </w:r>
          </w:p>
        </w:tc>
      </w:tr>
      <w:tr w:rsidR="003E0D54" w14:paraId="315C3AC8" w14:textId="77777777" w:rsidTr="0060144B">
        <w:tc>
          <w:tcPr>
            <w:tcW w:w="9742" w:type="dxa"/>
            <w:tcMar>
              <w:top w:w="28" w:type="dxa"/>
              <w:bottom w:w="28" w:type="dxa"/>
            </w:tcMar>
          </w:tcPr>
          <w:sdt>
            <w:sdtPr>
              <w:id w:val="-561563365"/>
              <w:placeholder>
                <w:docPart w:val="719BAA637B914851924DB1D107A7CCAC"/>
              </w:placeholder>
              <w:showingPlcHdr/>
              <w:text w:multiLine="1"/>
            </w:sdtPr>
            <w:sdtContent>
              <w:p w14:paraId="2AD10FEA" w14:textId="77777777" w:rsidR="003E0D54" w:rsidRDefault="003E0D54" w:rsidP="0060144B">
                <w:r w:rsidRPr="00571320">
                  <w:rPr>
                    <w:rStyle w:val="PlaceholderText"/>
                  </w:rPr>
                  <w:t>Click or tap here to enter text.</w:t>
                </w:r>
              </w:p>
            </w:sdtContent>
          </w:sdt>
        </w:tc>
      </w:tr>
    </w:tbl>
    <w:p w14:paraId="0DCDC521" w14:textId="77EE44DF" w:rsidR="003E0D54" w:rsidRDefault="002621FC" w:rsidP="003E0D54">
      <w:pPr>
        <w:pStyle w:val="Heading2"/>
        <w:numPr>
          <w:ilvl w:val="0"/>
          <w:numId w:val="4"/>
        </w:numPr>
        <w:spacing w:before="280"/>
        <w:ind w:left="360"/>
      </w:pPr>
      <w:r>
        <w:t>Personal Statement</w:t>
      </w:r>
    </w:p>
    <w:tbl>
      <w:tblPr>
        <w:tblStyle w:val="a6"/>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2"/>
      </w:tblGrid>
      <w:tr w:rsidR="00F60C78" w14:paraId="15E13CA6" w14:textId="77777777">
        <w:tc>
          <w:tcPr>
            <w:tcW w:w="9742" w:type="dxa"/>
            <w:shd w:val="clear" w:color="auto" w:fill="F2F2F2"/>
            <w:tcMar>
              <w:top w:w="28" w:type="dxa"/>
              <w:bottom w:w="28" w:type="dxa"/>
            </w:tcMar>
          </w:tcPr>
          <w:p w14:paraId="3E1DBCD0" w14:textId="0C2DF6D6" w:rsidR="00F60C78" w:rsidRDefault="00CF07EA">
            <w:r>
              <w:t xml:space="preserve">What are your career goals in the digital preservation field and how will attending the iPRES 2023 conference help you achieve them? Please </w:t>
            </w:r>
            <w:r w:rsidR="00CE4C07">
              <w:t xml:space="preserve">address your eligibility for support as defined in the </w:t>
            </w:r>
            <w:hyperlink w:anchor="_Eligibility" w:history="1">
              <w:r w:rsidR="00CE4C07" w:rsidRPr="00BE200C">
                <w:rPr>
                  <w:rStyle w:val="Hyperlink"/>
                </w:rPr>
                <w:t>Eligibility</w:t>
              </w:r>
            </w:hyperlink>
            <w:r w:rsidR="00CE4C07">
              <w:t xml:space="preserve"> section.</w:t>
            </w:r>
            <w:r>
              <w:t xml:space="preserve"> (300-500 words)</w:t>
            </w:r>
          </w:p>
        </w:tc>
      </w:tr>
      <w:tr w:rsidR="00F60C78" w14:paraId="3C66458D" w14:textId="77777777">
        <w:trPr>
          <w:trHeight w:val="1330"/>
        </w:trPr>
        <w:tc>
          <w:tcPr>
            <w:tcW w:w="9742" w:type="dxa"/>
            <w:tcMar>
              <w:top w:w="28" w:type="dxa"/>
              <w:bottom w:w="28" w:type="dxa"/>
            </w:tcMar>
          </w:tcPr>
          <w:sdt>
            <w:sdtPr>
              <w:id w:val="728577069"/>
              <w:placeholder>
                <w:docPart w:val="DefaultPlaceholder_-1854013440"/>
              </w:placeholder>
              <w:showingPlcHdr/>
              <w:text w:multiLine="1"/>
            </w:sdtPr>
            <w:sdtContent>
              <w:p w14:paraId="3870046B" w14:textId="59E6326E" w:rsidR="00F60C78" w:rsidRDefault="00226C20">
                <w:r w:rsidRPr="00571320">
                  <w:rPr>
                    <w:rStyle w:val="PlaceholderText"/>
                  </w:rPr>
                  <w:t>Click or tap here to enter text.</w:t>
                </w:r>
              </w:p>
            </w:sdtContent>
          </w:sdt>
        </w:tc>
      </w:tr>
    </w:tbl>
    <w:p w14:paraId="3A871368" w14:textId="1614FE42" w:rsidR="00F60C78" w:rsidRDefault="00CF07EA">
      <w:pPr>
        <w:spacing w:before="0" w:after="160" w:line="259" w:lineRule="auto"/>
      </w:pPr>
      <w:r>
        <w:t>We encourage those applying for bursaries to contribute to the conference via submissions to the main or ad-hoc program, or by some other means. Please indicate below whether you have already had a proposal accepted for the main program or intend to submit a proposal for the ad hoc program (details will be available on May 8, 2023).</w:t>
      </w:r>
    </w:p>
    <w:tbl>
      <w:tblPr>
        <w:tblStyle w:val="a7"/>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2"/>
      </w:tblGrid>
      <w:tr w:rsidR="00F60C78" w14:paraId="04A95EBA" w14:textId="77777777">
        <w:tc>
          <w:tcPr>
            <w:tcW w:w="9742" w:type="dxa"/>
          </w:tcPr>
          <w:p w14:paraId="6B0046CF" w14:textId="77777777" w:rsidR="00F60C78" w:rsidRDefault="00CF07EA">
            <w:r>
              <w:t>Contribution</w:t>
            </w:r>
          </w:p>
        </w:tc>
      </w:tr>
      <w:tr w:rsidR="00F60C78" w14:paraId="4263D4E4" w14:textId="77777777">
        <w:tc>
          <w:tcPr>
            <w:tcW w:w="9742" w:type="dxa"/>
          </w:tcPr>
          <w:p w14:paraId="70A3ABDB" w14:textId="7E535033" w:rsidR="00F60C78" w:rsidRDefault="00000000" w:rsidP="0013506C">
            <w:pPr>
              <w:spacing w:beforeAutospacing="0" w:after="120" w:line="259" w:lineRule="auto"/>
              <w:ind w:left="510" w:hanging="510"/>
            </w:pPr>
            <w:sdt>
              <w:sdtPr>
                <w:id w:val="-776097630"/>
                <w:lock w:val="sdtLocked"/>
                <w14:checkbox>
                  <w14:checked w14:val="0"/>
                  <w14:checkedState w14:val="2612" w14:font="MS Gothic"/>
                  <w14:uncheckedState w14:val="2610" w14:font="MS Gothic"/>
                </w14:checkbox>
              </w:sdtPr>
              <w:sdtContent>
                <w:r w:rsidR="00226C20">
                  <w:rPr>
                    <w:rFonts w:ascii="MS Gothic" w:eastAsia="MS Gothic" w:hAnsi="MS Gothic" w:hint="eastAsia"/>
                  </w:rPr>
                  <w:t>☐</w:t>
                </w:r>
              </w:sdtContent>
            </w:sdt>
            <w:r w:rsidR="00CF07EA">
              <w:tab/>
              <w:t xml:space="preserve">I have a proposal submitted/accepted for the main conference </w:t>
            </w:r>
            <w:r w:rsidR="000742AD">
              <w:t>program.</w:t>
            </w:r>
          </w:p>
          <w:p w14:paraId="5204E9CB" w14:textId="74C8DE97" w:rsidR="00F60C78" w:rsidRDefault="00000000" w:rsidP="0013506C">
            <w:pPr>
              <w:spacing w:beforeAutospacing="0" w:after="120" w:line="259" w:lineRule="auto"/>
              <w:ind w:left="510" w:hanging="510"/>
            </w:pPr>
            <w:sdt>
              <w:sdtPr>
                <w:id w:val="-361053313"/>
                <w:lock w:val="sdtLocked"/>
                <w14:checkbox>
                  <w14:checked w14:val="0"/>
                  <w14:checkedState w14:val="2612" w14:font="MS Gothic"/>
                  <w14:uncheckedState w14:val="2610" w14:font="MS Gothic"/>
                </w14:checkbox>
              </w:sdtPr>
              <w:sdtContent>
                <w:r w:rsidR="003E0D54">
                  <w:rPr>
                    <w:rFonts w:ascii="MS Gothic" w:eastAsia="MS Gothic" w:hAnsi="MS Gothic" w:hint="eastAsia"/>
                  </w:rPr>
                  <w:t>☐</w:t>
                </w:r>
              </w:sdtContent>
            </w:sdt>
            <w:r w:rsidR="00CF07EA">
              <w:tab/>
              <w:t xml:space="preserve">I intend to submit a proposal for the ad hoc </w:t>
            </w:r>
            <w:r w:rsidR="000742AD">
              <w:t>program.</w:t>
            </w:r>
          </w:p>
          <w:p w14:paraId="2189E6B1" w14:textId="45CAED4B" w:rsidR="00F60C78" w:rsidRDefault="00000000" w:rsidP="0013506C">
            <w:pPr>
              <w:spacing w:beforeAutospacing="0" w:after="120" w:line="259" w:lineRule="auto"/>
              <w:ind w:left="510" w:hanging="510"/>
              <w:rPr>
                <w:b/>
                <w:color w:val="007C6F"/>
              </w:rPr>
            </w:pPr>
            <w:sdt>
              <w:sdtPr>
                <w:id w:val="-2139634763"/>
                <w:lock w:val="sdtLocked"/>
                <w14:checkbox>
                  <w14:checked w14:val="0"/>
                  <w14:checkedState w14:val="2612" w14:font="MS Gothic"/>
                  <w14:uncheckedState w14:val="2610" w14:font="MS Gothic"/>
                </w14:checkbox>
              </w:sdtPr>
              <w:sdtContent>
                <w:r w:rsidR="002621FC">
                  <w:rPr>
                    <w:rFonts w:ascii="MS Gothic" w:eastAsia="MS Gothic" w:hAnsi="MS Gothic" w:hint="eastAsia"/>
                  </w:rPr>
                  <w:t>☐</w:t>
                </w:r>
              </w:sdtContent>
            </w:sdt>
            <w:r w:rsidR="00CF07EA">
              <w:tab/>
              <w:t xml:space="preserve">I can contribute by some other means e.g., write </w:t>
            </w:r>
            <w:r w:rsidR="00BE200C">
              <w:t>one or more</w:t>
            </w:r>
            <w:r w:rsidR="00CF07EA">
              <w:t xml:space="preserve"> blog post</w:t>
            </w:r>
            <w:r w:rsidR="00BE200C">
              <w:t>(s) in English or another language</w:t>
            </w:r>
            <w:r w:rsidR="00CF07EA">
              <w:t>, live tweet from</w:t>
            </w:r>
            <w:r w:rsidR="0013506C">
              <w:t xml:space="preserve"> </w:t>
            </w:r>
            <w:r w:rsidR="00CF07EA">
              <w:t>conference session(s), contribute to collaborative note taking</w:t>
            </w:r>
            <w:r w:rsidR="00BE200C">
              <w:t>, write a newsletter article for your professional community.</w:t>
            </w:r>
          </w:p>
        </w:tc>
      </w:tr>
    </w:tbl>
    <w:p w14:paraId="6B49D347" w14:textId="77777777" w:rsidR="00F60C78" w:rsidRDefault="00CF07EA">
      <w:pPr>
        <w:pStyle w:val="Heading2"/>
        <w:numPr>
          <w:ilvl w:val="0"/>
          <w:numId w:val="4"/>
        </w:numPr>
        <w:spacing w:before="280"/>
        <w:ind w:left="360"/>
      </w:pPr>
      <w:r>
        <w:t>Support for your application</w:t>
      </w:r>
    </w:p>
    <w:p w14:paraId="0A3B4B39" w14:textId="260D7F48" w:rsidR="00F60C78" w:rsidRDefault="00CF07EA">
      <w:pPr>
        <w:spacing w:before="0" w:after="160" w:line="259" w:lineRule="auto"/>
      </w:pPr>
      <w:r>
        <w:t xml:space="preserve">Please provide the name and email address of your </w:t>
      </w:r>
      <w:r w:rsidR="00BE200C">
        <w:t xml:space="preserve">supervisor or </w:t>
      </w:r>
      <w:r>
        <w:t>line manager who is supporting your application:</w:t>
      </w:r>
    </w:p>
    <w:tbl>
      <w:tblPr>
        <w:tblStyle w:val="a9"/>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7905"/>
      </w:tblGrid>
      <w:tr w:rsidR="00F60C78" w14:paraId="068BAEF9" w14:textId="77777777">
        <w:tc>
          <w:tcPr>
            <w:tcW w:w="1837" w:type="dxa"/>
            <w:shd w:val="clear" w:color="auto" w:fill="F2F2F2"/>
            <w:tcMar>
              <w:top w:w="28" w:type="dxa"/>
              <w:bottom w:w="28" w:type="dxa"/>
            </w:tcMar>
            <w:vAlign w:val="center"/>
          </w:tcPr>
          <w:p w14:paraId="1FC18A13" w14:textId="77777777" w:rsidR="00F60C78" w:rsidRDefault="00CF07EA">
            <w:r>
              <w:t>Name</w:t>
            </w:r>
          </w:p>
        </w:tc>
        <w:sdt>
          <w:sdtPr>
            <w:id w:val="1663883252"/>
            <w:placeholder>
              <w:docPart w:val="22650F2ED7F0490DAFE045150D432545"/>
            </w:placeholder>
            <w:showingPlcHdr/>
            <w:text/>
          </w:sdtPr>
          <w:sdtContent>
            <w:tc>
              <w:tcPr>
                <w:tcW w:w="7905" w:type="dxa"/>
                <w:tcMar>
                  <w:top w:w="28" w:type="dxa"/>
                  <w:bottom w:w="28" w:type="dxa"/>
                </w:tcMar>
              </w:tcPr>
              <w:p w14:paraId="5EDAAF80" w14:textId="0300C4BA" w:rsidR="00F60C78" w:rsidRDefault="00C4388E">
                <w:r w:rsidRPr="00571320">
                  <w:rPr>
                    <w:rStyle w:val="PlaceholderText"/>
                  </w:rPr>
                  <w:t>Click or tap here to enter text.</w:t>
                </w:r>
              </w:p>
            </w:tc>
          </w:sdtContent>
        </w:sdt>
      </w:tr>
      <w:tr w:rsidR="00F60C78" w14:paraId="0512516E" w14:textId="77777777">
        <w:tc>
          <w:tcPr>
            <w:tcW w:w="1837" w:type="dxa"/>
            <w:shd w:val="clear" w:color="auto" w:fill="F2F2F2"/>
            <w:tcMar>
              <w:top w:w="28" w:type="dxa"/>
              <w:bottom w:w="28" w:type="dxa"/>
            </w:tcMar>
            <w:vAlign w:val="center"/>
          </w:tcPr>
          <w:p w14:paraId="37C44865" w14:textId="77777777" w:rsidR="00F60C78" w:rsidRDefault="00CF07EA">
            <w:r>
              <w:t>Job Title</w:t>
            </w:r>
          </w:p>
        </w:tc>
        <w:sdt>
          <w:sdtPr>
            <w:id w:val="1778438707"/>
            <w:placeholder>
              <w:docPart w:val="F18067E754ED4AC3969B25FC7799E288"/>
            </w:placeholder>
            <w:showingPlcHdr/>
            <w:text/>
          </w:sdtPr>
          <w:sdtContent>
            <w:tc>
              <w:tcPr>
                <w:tcW w:w="7905" w:type="dxa"/>
                <w:tcMar>
                  <w:top w:w="28" w:type="dxa"/>
                  <w:bottom w:w="28" w:type="dxa"/>
                </w:tcMar>
              </w:tcPr>
              <w:p w14:paraId="001A1E8A" w14:textId="2F01627E" w:rsidR="00F60C78" w:rsidRDefault="00C4388E">
                <w:r w:rsidRPr="00571320">
                  <w:rPr>
                    <w:rStyle w:val="PlaceholderText"/>
                  </w:rPr>
                  <w:t>Click or tap here to enter text.</w:t>
                </w:r>
              </w:p>
            </w:tc>
          </w:sdtContent>
        </w:sdt>
      </w:tr>
      <w:tr w:rsidR="00F60C78" w14:paraId="3F42E966" w14:textId="77777777">
        <w:tc>
          <w:tcPr>
            <w:tcW w:w="1837" w:type="dxa"/>
            <w:shd w:val="clear" w:color="auto" w:fill="F2F2F2"/>
            <w:tcMar>
              <w:top w:w="28" w:type="dxa"/>
              <w:bottom w:w="28" w:type="dxa"/>
            </w:tcMar>
            <w:vAlign w:val="center"/>
          </w:tcPr>
          <w:p w14:paraId="2ACA8C68" w14:textId="77777777" w:rsidR="00F60C78" w:rsidRDefault="00CF07EA">
            <w:r>
              <w:t>Email Address</w:t>
            </w:r>
          </w:p>
        </w:tc>
        <w:sdt>
          <w:sdtPr>
            <w:id w:val="1205134939"/>
            <w:placeholder>
              <w:docPart w:val="C120FB83CF05456FA055FF142E78E38C"/>
            </w:placeholder>
            <w:showingPlcHdr/>
            <w:text/>
          </w:sdtPr>
          <w:sdtContent>
            <w:tc>
              <w:tcPr>
                <w:tcW w:w="7905" w:type="dxa"/>
                <w:tcMar>
                  <w:top w:w="28" w:type="dxa"/>
                  <w:bottom w:w="28" w:type="dxa"/>
                </w:tcMar>
              </w:tcPr>
              <w:p w14:paraId="37793068" w14:textId="461975C5" w:rsidR="00F60C78" w:rsidRDefault="00C4388E">
                <w:r w:rsidRPr="00571320">
                  <w:rPr>
                    <w:rStyle w:val="PlaceholderText"/>
                  </w:rPr>
                  <w:t>Click or tap here to enter text.</w:t>
                </w:r>
              </w:p>
            </w:tc>
          </w:sdtContent>
        </w:sdt>
      </w:tr>
    </w:tbl>
    <w:p w14:paraId="0500C786" w14:textId="77777777" w:rsidR="00F60C78" w:rsidRDefault="00CF07EA">
      <w:pPr>
        <w:pStyle w:val="Heading2"/>
        <w:numPr>
          <w:ilvl w:val="0"/>
          <w:numId w:val="4"/>
        </w:numPr>
        <w:spacing w:before="280"/>
        <w:ind w:left="360"/>
      </w:pPr>
      <w:r>
        <w:t xml:space="preserve">Declaration </w:t>
      </w:r>
    </w:p>
    <w:tbl>
      <w:tblPr>
        <w:tblStyle w:val="aa"/>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7135"/>
        <w:gridCol w:w="770"/>
      </w:tblGrid>
      <w:tr w:rsidR="00F60C78" w14:paraId="789D7A0E" w14:textId="77777777">
        <w:tc>
          <w:tcPr>
            <w:tcW w:w="8972" w:type="dxa"/>
            <w:gridSpan w:val="2"/>
            <w:shd w:val="clear" w:color="auto" w:fill="F2F2F2"/>
          </w:tcPr>
          <w:p w14:paraId="09F30E83" w14:textId="77777777" w:rsidR="00F60C78" w:rsidRDefault="00CF07EA">
            <w:r>
              <w:t>I agree to the terms and conditions of the grant as laid out in the call for applications (please tick)</w:t>
            </w:r>
          </w:p>
        </w:tc>
        <w:sdt>
          <w:sdtPr>
            <w:id w:val="-81909815"/>
            <w14:checkbox>
              <w14:checked w14:val="0"/>
              <w14:checkedState w14:val="2612" w14:font="MS Gothic"/>
              <w14:uncheckedState w14:val="2610" w14:font="MS Gothic"/>
            </w14:checkbox>
          </w:sdtPr>
          <w:sdtContent>
            <w:tc>
              <w:tcPr>
                <w:tcW w:w="770" w:type="dxa"/>
                <w:vAlign w:val="center"/>
              </w:tcPr>
              <w:p w14:paraId="4C807F39" w14:textId="26B81FD8" w:rsidR="00F60C78" w:rsidRDefault="00E11EF7">
                <w:pPr>
                  <w:jc w:val="center"/>
                </w:pPr>
                <w:r>
                  <w:rPr>
                    <w:rFonts w:ascii="MS Gothic" w:eastAsia="MS Gothic" w:hAnsi="MS Gothic" w:hint="eastAsia"/>
                  </w:rPr>
                  <w:t>☐</w:t>
                </w:r>
              </w:p>
            </w:tc>
          </w:sdtContent>
        </w:sdt>
      </w:tr>
      <w:tr w:rsidR="00F60C78" w14:paraId="39E79C94" w14:textId="77777777">
        <w:tc>
          <w:tcPr>
            <w:tcW w:w="1837" w:type="dxa"/>
            <w:shd w:val="clear" w:color="auto" w:fill="F2F2F2"/>
          </w:tcPr>
          <w:p w14:paraId="4C606ECF" w14:textId="77777777" w:rsidR="00F60C78" w:rsidRDefault="00CF07EA">
            <w:r>
              <w:t>Date Completed</w:t>
            </w:r>
          </w:p>
        </w:tc>
        <w:sdt>
          <w:sdtPr>
            <w:id w:val="1065064851"/>
            <w:placeholder>
              <w:docPart w:val="DefaultPlaceholder_-1854013437"/>
            </w:placeholder>
            <w:showingPlcHdr/>
            <w:date>
              <w:dateFormat w:val="M/d/yyyy"/>
              <w:lid w:val="en-US"/>
              <w:storeMappedDataAs w:val="dateTime"/>
              <w:calendar w:val="gregorian"/>
            </w:date>
          </w:sdtPr>
          <w:sdtContent>
            <w:tc>
              <w:tcPr>
                <w:tcW w:w="7905" w:type="dxa"/>
                <w:gridSpan w:val="2"/>
              </w:tcPr>
              <w:p w14:paraId="2A87E1A1" w14:textId="77BAB6B9" w:rsidR="00F60C78" w:rsidRDefault="00C4388E">
                <w:r w:rsidRPr="00571320">
                  <w:rPr>
                    <w:rStyle w:val="PlaceholderText"/>
                  </w:rPr>
                  <w:t>Click or tap to enter a date.</w:t>
                </w:r>
              </w:p>
            </w:tc>
          </w:sdtContent>
        </w:sdt>
      </w:tr>
    </w:tbl>
    <w:p w14:paraId="0296D6DD" w14:textId="77777777" w:rsidR="00F60C78" w:rsidRDefault="00F60C78"/>
    <w:sectPr w:rsidR="00F60C78">
      <w:headerReference w:type="even" r:id="rId16"/>
      <w:headerReference w:type="default" r:id="rId17"/>
      <w:footerReference w:type="even" r:id="rId18"/>
      <w:footerReference w:type="default" r:id="rId19"/>
      <w:headerReference w:type="first" r:id="rId20"/>
      <w:footerReference w:type="first" r:id="rId21"/>
      <w:pgSz w:w="11906" w:h="16838"/>
      <w:pgMar w:top="1530" w:right="1077" w:bottom="964"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D1F2E" w14:textId="77777777" w:rsidR="00096AA2" w:rsidRDefault="00096AA2">
      <w:pPr>
        <w:spacing w:before="0"/>
      </w:pPr>
      <w:r>
        <w:separator/>
      </w:r>
    </w:p>
  </w:endnote>
  <w:endnote w:type="continuationSeparator" w:id="0">
    <w:p w14:paraId="405F0433" w14:textId="77777777" w:rsidR="00096AA2" w:rsidRDefault="00096AA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useo Sans 9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6638" w14:textId="77777777" w:rsidR="00F60C78" w:rsidRDefault="00F60C78">
    <w:pPr>
      <w:pBdr>
        <w:top w:val="nil"/>
        <w:left w:val="nil"/>
        <w:bottom w:val="nil"/>
        <w:right w:val="nil"/>
        <w:between w:val="nil"/>
      </w:pBdr>
      <w:tabs>
        <w:tab w:val="center" w:pos="4513"/>
        <w:tab w:val="right" w:pos="9026"/>
      </w:tabs>
      <w:spacing w:before="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AB80" w14:textId="77777777" w:rsidR="00F60C78" w:rsidRDefault="00CF07EA">
    <w:r>
      <w:t xml:space="preserve">www.ipres2023.us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FAF3" w14:textId="77777777" w:rsidR="00F60C78" w:rsidRDefault="00F60C78">
    <w:pPr>
      <w:pBdr>
        <w:top w:val="nil"/>
        <w:left w:val="nil"/>
        <w:bottom w:val="nil"/>
        <w:right w:val="nil"/>
        <w:between w:val="nil"/>
      </w:pBdr>
      <w:tabs>
        <w:tab w:val="center" w:pos="4513"/>
        <w:tab w:val="right" w:pos="9026"/>
      </w:tabs>
      <w:spacing w:befor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9BF38" w14:textId="77777777" w:rsidR="00096AA2" w:rsidRDefault="00096AA2">
      <w:pPr>
        <w:spacing w:before="0"/>
      </w:pPr>
      <w:r>
        <w:separator/>
      </w:r>
    </w:p>
  </w:footnote>
  <w:footnote w:type="continuationSeparator" w:id="0">
    <w:p w14:paraId="7EDE1212" w14:textId="77777777" w:rsidR="00096AA2" w:rsidRDefault="00096AA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D7CD" w14:textId="77777777" w:rsidR="00F60C78" w:rsidRDefault="00F60C78">
    <w:pPr>
      <w:pBdr>
        <w:top w:val="nil"/>
        <w:left w:val="nil"/>
        <w:bottom w:val="nil"/>
        <w:right w:val="nil"/>
        <w:between w:val="nil"/>
      </w:pBdr>
      <w:tabs>
        <w:tab w:val="center" w:pos="4513"/>
        <w:tab w:val="right" w:pos="9026"/>
      </w:tabs>
      <w:spacing w:before="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6136" w14:textId="77777777" w:rsidR="00F60C78" w:rsidRDefault="00CF07EA">
    <w:pPr>
      <w:rPr>
        <w:color w:val="000000"/>
      </w:rPr>
    </w:pPr>
    <w:r>
      <w:rPr>
        <w:noProof/>
      </w:rPr>
      <w:drawing>
        <wp:anchor distT="0" distB="0" distL="114300" distR="114300" simplePos="0" relativeHeight="251658240" behindDoc="0" locked="0" layoutInCell="1" hidden="0" allowOverlap="1" wp14:anchorId="5455E489" wp14:editId="7E2D4B7C">
          <wp:simplePos x="0" y="0"/>
          <wp:positionH relativeFrom="column">
            <wp:posOffset>2118360</wp:posOffset>
          </wp:positionH>
          <wp:positionV relativeFrom="paragraph">
            <wp:posOffset>-137794</wp:posOffset>
          </wp:positionV>
          <wp:extent cx="4182649" cy="353847"/>
          <wp:effectExtent l="0" t="0" r="0" b="0"/>
          <wp:wrapNone/>
          <wp:docPr id="978420603" name="Picture 97842060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182649" cy="353847"/>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031F" w14:textId="77777777" w:rsidR="00F60C78" w:rsidRDefault="00CF07EA">
    <w:r>
      <w:rPr>
        <w:noProof/>
      </w:rPr>
      <w:drawing>
        <wp:inline distT="0" distB="0" distL="0" distR="0" wp14:anchorId="2AB5CD95" wp14:editId="1B9C9896">
          <wp:extent cx="1828800" cy="387985"/>
          <wp:effectExtent l="0" t="0" r="0" b="0"/>
          <wp:docPr id="1389392801" name="Picture 138939280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3879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550"/>
    <w:multiLevelType w:val="multilevel"/>
    <w:tmpl w:val="AB56A0EC"/>
    <w:lvl w:ilvl="0">
      <w:start w:val="1"/>
      <w:numFmt w:val="bullet"/>
      <w:pStyle w:val="DPC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8E7F9A"/>
    <w:multiLevelType w:val="multilevel"/>
    <w:tmpl w:val="1408B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7B7AB0"/>
    <w:multiLevelType w:val="multilevel"/>
    <w:tmpl w:val="14F8F5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3F7EB2"/>
    <w:multiLevelType w:val="multilevel"/>
    <w:tmpl w:val="86803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7232971">
    <w:abstractNumId w:val="0"/>
  </w:num>
  <w:num w:numId="2" w16cid:durableId="1130368358">
    <w:abstractNumId w:val="3"/>
  </w:num>
  <w:num w:numId="3" w16cid:durableId="1490094717">
    <w:abstractNumId w:val="1"/>
  </w:num>
  <w:num w:numId="4" w16cid:durableId="683898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tkgg6sK4HkJkMJjtUEepYqrc/1z/UNXjp1WhiA543LAgvhTIIk+hGS0fQfbTd5F/EqixVKgMnnPlxLINUPgFcQ==" w:salt="1hcGjUshykpRTUtHm3CD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C78"/>
    <w:rsid w:val="000742AD"/>
    <w:rsid w:val="00096AA2"/>
    <w:rsid w:val="000C6086"/>
    <w:rsid w:val="0013506C"/>
    <w:rsid w:val="001A3D9C"/>
    <w:rsid w:val="00226C20"/>
    <w:rsid w:val="002621FC"/>
    <w:rsid w:val="002770D3"/>
    <w:rsid w:val="002F45E1"/>
    <w:rsid w:val="003A0469"/>
    <w:rsid w:val="003E0D54"/>
    <w:rsid w:val="003E4E33"/>
    <w:rsid w:val="009804A6"/>
    <w:rsid w:val="00B849CF"/>
    <w:rsid w:val="00BE200C"/>
    <w:rsid w:val="00C4388E"/>
    <w:rsid w:val="00CA5E83"/>
    <w:rsid w:val="00CE4C07"/>
    <w:rsid w:val="00CF07EA"/>
    <w:rsid w:val="00D81F1F"/>
    <w:rsid w:val="00E11EF7"/>
    <w:rsid w:val="00E20B11"/>
    <w:rsid w:val="00F60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5295"/>
  <w15:docId w15:val="{D7BB41D2-FB6B-496A-96BD-8CA704B6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seo Sans 300" w:eastAsia="Museo Sans 300" w:hAnsi="Museo Sans 300" w:cs="Museo Sans 300"/>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E2E"/>
    <w:pPr>
      <w:spacing w:before="120" w:beforeAutospacing="1"/>
    </w:pPr>
  </w:style>
  <w:style w:type="paragraph" w:styleId="Heading1">
    <w:name w:val="heading 1"/>
    <w:basedOn w:val="Normal"/>
    <w:next w:val="Normal"/>
    <w:link w:val="Heading1Char"/>
    <w:uiPriority w:val="9"/>
    <w:qFormat/>
    <w:rsid w:val="00B26E2E"/>
    <w:pPr>
      <w:keepNext/>
      <w:keepLines/>
      <w:spacing w:before="480"/>
      <w:outlineLvl w:val="0"/>
    </w:pPr>
    <w:rPr>
      <w:rFonts w:ascii="Museo Sans 900" w:eastAsiaTheme="majorEastAsia" w:hAnsi="Museo Sans 900" w:cstheme="majorBidi"/>
      <w:b/>
      <w:bCs/>
      <w:color w:val="4D7CA8"/>
      <w:sz w:val="40"/>
      <w:szCs w:val="40"/>
    </w:rPr>
  </w:style>
  <w:style w:type="paragraph" w:styleId="Heading2">
    <w:name w:val="heading 2"/>
    <w:basedOn w:val="Normal"/>
    <w:next w:val="Normal"/>
    <w:uiPriority w:val="9"/>
    <w:unhideWhenUsed/>
    <w:qFormat/>
    <w:rsid w:val="009D6D59"/>
    <w:pPr>
      <w:keepNext/>
      <w:spacing w:before="0" w:beforeAutospacing="0" w:after="60" w:line="259" w:lineRule="auto"/>
      <w:outlineLvl w:val="1"/>
    </w:pPr>
    <w:rPr>
      <w:rFonts w:ascii="Museo Sans 700" w:eastAsia="Arial" w:hAnsi="Museo Sans 700"/>
      <w:i/>
      <w:iCs/>
      <w:color w:val="F16460"/>
      <w:sz w:val="30"/>
      <w:szCs w:val="30"/>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qFormat/>
    <w:rsid w:val="006C7E26"/>
    <w:rPr>
      <w:rFonts w:cs="Times New Roman"/>
      <w:b/>
      <w:bCs/>
    </w:rPr>
  </w:style>
  <w:style w:type="paragraph" w:styleId="ListParagraph">
    <w:name w:val="List Paragraph"/>
    <w:basedOn w:val="Normal"/>
    <w:link w:val="ListParagraphChar"/>
    <w:uiPriority w:val="34"/>
    <w:qFormat/>
    <w:rsid w:val="006C7E26"/>
    <w:pPr>
      <w:ind w:left="720"/>
      <w:contextualSpacing/>
    </w:pPr>
  </w:style>
  <w:style w:type="paragraph" w:customStyle="1" w:styleId="Default">
    <w:name w:val="Default"/>
    <w:rsid w:val="009001AE"/>
    <w:pPr>
      <w:autoSpaceDE w:val="0"/>
      <w:autoSpaceDN w:val="0"/>
      <w:adjustRightInd w:val="0"/>
    </w:pPr>
    <w:rPr>
      <w:rFonts w:ascii="Times New Roman" w:hAnsi="Times New Roman"/>
      <w:color w:val="000000"/>
      <w:sz w:val="24"/>
      <w:szCs w:val="24"/>
    </w:rPr>
  </w:style>
  <w:style w:type="paragraph" w:customStyle="1" w:styleId="DPCheading1">
    <w:name w:val="DPC heading 1"/>
    <w:basedOn w:val="ListParagraph"/>
    <w:link w:val="DPCheading1Char"/>
    <w:rsid w:val="00355F71"/>
    <w:pPr>
      <w:numPr>
        <w:numId w:val="1"/>
      </w:numPr>
      <w:ind w:left="714" w:hanging="357"/>
    </w:pPr>
    <w:rPr>
      <w:rFonts w:cs="Arial"/>
      <w:color w:val="007C6F"/>
      <w:szCs w:val="20"/>
    </w:rPr>
  </w:style>
  <w:style w:type="table" w:styleId="TableGrid">
    <w:name w:val="Table Grid"/>
    <w:basedOn w:val="TableNormal"/>
    <w:rsid w:val="002F498A"/>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locked/>
    <w:rsid w:val="009A717E"/>
    <w:rPr>
      <w:rFonts w:cs="Times New Roman"/>
    </w:rPr>
  </w:style>
  <w:style w:type="character" w:customStyle="1" w:styleId="DPCheading1Char">
    <w:name w:val="DPC heading 1 Char"/>
    <w:basedOn w:val="ListParagraphChar"/>
    <w:link w:val="DPCheading1"/>
    <w:locked/>
    <w:rsid w:val="00355F71"/>
    <w:rPr>
      <w:rFonts w:cs="Arial"/>
      <w:color w:val="007C6F"/>
      <w:sz w:val="20"/>
      <w:szCs w:val="20"/>
    </w:rPr>
  </w:style>
  <w:style w:type="paragraph" w:styleId="Header">
    <w:name w:val="header"/>
    <w:basedOn w:val="Normal"/>
    <w:link w:val="HeaderChar"/>
    <w:semiHidden/>
    <w:rsid w:val="006C54DE"/>
    <w:pPr>
      <w:tabs>
        <w:tab w:val="center" w:pos="4513"/>
        <w:tab w:val="right" w:pos="9026"/>
      </w:tabs>
    </w:pPr>
  </w:style>
  <w:style w:type="character" w:customStyle="1" w:styleId="HeaderChar">
    <w:name w:val="Header Char"/>
    <w:basedOn w:val="DefaultParagraphFont"/>
    <w:link w:val="Header"/>
    <w:semiHidden/>
    <w:locked/>
    <w:rsid w:val="006C54DE"/>
    <w:rPr>
      <w:rFonts w:cs="Times New Roman"/>
    </w:rPr>
  </w:style>
  <w:style w:type="paragraph" w:styleId="Footer">
    <w:name w:val="footer"/>
    <w:basedOn w:val="Normal"/>
    <w:link w:val="FooterChar"/>
    <w:semiHidden/>
    <w:rsid w:val="006C54DE"/>
    <w:pPr>
      <w:tabs>
        <w:tab w:val="center" w:pos="4513"/>
        <w:tab w:val="right" w:pos="9026"/>
      </w:tabs>
    </w:pPr>
  </w:style>
  <w:style w:type="character" w:customStyle="1" w:styleId="FooterChar">
    <w:name w:val="Footer Char"/>
    <w:basedOn w:val="DefaultParagraphFont"/>
    <w:link w:val="Footer"/>
    <w:semiHidden/>
    <w:locked/>
    <w:rsid w:val="006C54DE"/>
    <w:rPr>
      <w:rFonts w:cs="Times New Roman"/>
    </w:rPr>
  </w:style>
  <w:style w:type="paragraph" w:styleId="BalloonText">
    <w:name w:val="Balloon Text"/>
    <w:basedOn w:val="Normal"/>
    <w:link w:val="BalloonTextChar"/>
    <w:semiHidden/>
    <w:rsid w:val="006C54DE"/>
    <w:rPr>
      <w:rFonts w:ascii="Tahoma" w:hAnsi="Tahoma" w:cs="Tahoma"/>
      <w:sz w:val="16"/>
      <w:szCs w:val="16"/>
    </w:rPr>
  </w:style>
  <w:style w:type="character" w:customStyle="1" w:styleId="BalloonTextChar">
    <w:name w:val="Balloon Text Char"/>
    <w:basedOn w:val="DefaultParagraphFont"/>
    <w:link w:val="BalloonText"/>
    <w:semiHidden/>
    <w:locked/>
    <w:rsid w:val="006C54DE"/>
    <w:rPr>
      <w:rFonts w:ascii="Tahoma" w:hAnsi="Tahoma" w:cs="Tahoma"/>
      <w:sz w:val="16"/>
      <w:szCs w:val="16"/>
    </w:rPr>
  </w:style>
  <w:style w:type="character" w:styleId="CommentReference">
    <w:name w:val="annotation reference"/>
    <w:basedOn w:val="DefaultParagraphFont"/>
    <w:semiHidden/>
    <w:rsid w:val="007821AB"/>
    <w:rPr>
      <w:rFonts w:cs="Times New Roman"/>
      <w:sz w:val="16"/>
      <w:szCs w:val="16"/>
    </w:rPr>
  </w:style>
  <w:style w:type="paragraph" w:styleId="CommentText">
    <w:name w:val="annotation text"/>
    <w:basedOn w:val="Normal"/>
    <w:link w:val="CommentTextChar"/>
    <w:semiHidden/>
    <w:rsid w:val="007821AB"/>
    <w:rPr>
      <w:szCs w:val="20"/>
    </w:rPr>
  </w:style>
  <w:style w:type="character" w:customStyle="1" w:styleId="CommentTextChar">
    <w:name w:val="Comment Text Char"/>
    <w:basedOn w:val="DefaultParagraphFont"/>
    <w:link w:val="CommentText"/>
    <w:semiHidden/>
    <w:locked/>
    <w:rsid w:val="000F46D3"/>
    <w:rPr>
      <w:rFonts w:cs="Times New Roman"/>
      <w:sz w:val="20"/>
      <w:szCs w:val="20"/>
      <w:lang w:eastAsia="en-US"/>
    </w:rPr>
  </w:style>
  <w:style w:type="paragraph" w:styleId="CommentSubject">
    <w:name w:val="annotation subject"/>
    <w:basedOn w:val="CommentText"/>
    <w:next w:val="CommentText"/>
    <w:link w:val="CommentSubjectChar"/>
    <w:semiHidden/>
    <w:rsid w:val="007821AB"/>
    <w:rPr>
      <w:b/>
      <w:bCs/>
    </w:rPr>
  </w:style>
  <w:style w:type="character" w:customStyle="1" w:styleId="CommentSubjectChar">
    <w:name w:val="Comment Subject Char"/>
    <w:basedOn w:val="CommentTextChar"/>
    <w:link w:val="CommentSubject"/>
    <w:semiHidden/>
    <w:locked/>
    <w:rsid w:val="000F46D3"/>
    <w:rPr>
      <w:rFonts w:cs="Times New Roman"/>
      <w:b/>
      <w:bCs/>
      <w:sz w:val="20"/>
      <w:szCs w:val="20"/>
      <w:lang w:eastAsia="en-US"/>
    </w:rPr>
  </w:style>
  <w:style w:type="paragraph" w:styleId="FootnoteText">
    <w:name w:val="footnote text"/>
    <w:basedOn w:val="Normal"/>
    <w:link w:val="FootnoteTextChar"/>
    <w:semiHidden/>
    <w:rsid w:val="00D929C9"/>
    <w:rPr>
      <w:szCs w:val="20"/>
    </w:rPr>
  </w:style>
  <w:style w:type="character" w:customStyle="1" w:styleId="FootnoteTextChar">
    <w:name w:val="Footnote Text Char"/>
    <w:basedOn w:val="DefaultParagraphFont"/>
    <w:link w:val="FootnoteText"/>
    <w:semiHidden/>
    <w:locked/>
    <w:rsid w:val="00D929C9"/>
    <w:rPr>
      <w:rFonts w:cs="Times New Roman"/>
      <w:sz w:val="20"/>
      <w:szCs w:val="20"/>
      <w:lang w:eastAsia="en-US"/>
    </w:rPr>
  </w:style>
  <w:style w:type="character" w:styleId="FootnoteReference">
    <w:name w:val="footnote reference"/>
    <w:basedOn w:val="DefaultParagraphFont"/>
    <w:semiHidden/>
    <w:rsid w:val="00D929C9"/>
    <w:rPr>
      <w:rFonts w:cs="Times New Roman"/>
      <w:vertAlign w:val="superscript"/>
    </w:rPr>
  </w:style>
  <w:style w:type="character" w:styleId="Hyperlink">
    <w:name w:val="Hyperlink"/>
    <w:basedOn w:val="DefaultParagraphFont"/>
    <w:uiPriority w:val="99"/>
    <w:unhideWhenUsed/>
    <w:rsid w:val="006F3FDE"/>
    <w:rPr>
      <w:color w:val="0000FF"/>
      <w:u w:val="single"/>
    </w:rPr>
  </w:style>
  <w:style w:type="character" w:customStyle="1" w:styleId="Heading1Char">
    <w:name w:val="Heading 1 Char"/>
    <w:basedOn w:val="DefaultParagraphFont"/>
    <w:link w:val="Heading1"/>
    <w:uiPriority w:val="9"/>
    <w:rsid w:val="00B26E2E"/>
    <w:rPr>
      <w:rFonts w:ascii="Museo Sans 900" w:eastAsiaTheme="majorEastAsia" w:hAnsi="Museo Sans 900" w:cstheme="majorBidi"/>
      <w:b/>
      <w:bCs/>
      <w:color w:val="4D7CA8"/>
      <w:sz w:val="40"/>
      <w:szCs w:val="40"/>
    </w:rPr>
  </w:style>
  <w:style w:type="paragraph" w:styleId="Quote">
    <w:name w:val="Quote"/>
    <w:basedOn w:val="Normal"/>
    <w:next w:val="Normal"/>
    <w:link w:val="QuoteChar"/>
    <w:uiPriority w:val="29"/>
    <w:qFormat/>
    <w:rsid w:val="00EA111F"/>
    <w:rPr>
      <w:i/>
      <w:iCs/>
      <w:color w:val="000000" w:themeColor="text1"/>
    </w:rPr>
  </w:style>
  <w:style w:type="character" w:customStyle="1" w:styleId="QuoteChar">
    <w:name w:val="Quote Char"/>
    <w:basedOn w:val="DefaultParagraphFont"/>
    <w:link w:val="Quote"/>
    <w:uiPriority w:val="29"/>
    <w:rsid w:val="00EA111F"/>
    <w:rPr>
      <w:i/>
      <w:iCs/>
      <w:color w:val="000000" w:themeColor="text1"/>
      <w:szCs w:val="22"/>
      <w:lang w:eastAsia="en-US"/>
    </w:rPr>
  </w:style>
  <w:style w:type="character" w:styleId="UnresolvedMention">
    <w:name w:val="Unresolved Mention"/>
    <w:basedOn w:val="DefaultParagraphFont"/>
    <w:uiPriority w:val="99"/>
    <w:semiHidden/>
    <w:unhideWhenUsed/>
    <w:rsid w:val="005A0765"/>
    <w:rPr>
      <w:color w:val="605E5C"/>
      <w:shd w:val="clear" w:color="auto" w:fill="E1DFDD"/>
    </w:rPr>
  </w:style>
  <w:style w:type="character" w:styleId="FollowedHyperlink">
    <w:name w:val="FollowedHyperlink"/>
    <w:basedOn w:val="DefaultParagraphFont"/>
    <w:semiHidden/>
    <w:unhideWhenUsed/>
    <w:rsid w:val="0028243D"/>
    <w:rPr>
      <w:color w:val="800080" w:themeColor="followedHyperlink"/>
      <w:u w:val="single"/>
    </w:rPr>
  </w:style>
  <w:style w:type="paragraph" w:styleId="Revision">
    <w:name w:val="Revision"/>
    <w:hidden/>
    <w:uiPriority w:val="99"/>
    <w:semiHidden/>
    <w:rsid w:val="007D4C0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character" w:styleId="PlaceholderText">
    <w:name w:val="Placeholder Text"/>
    <w:basedOn w:val="DefaultParagraphFont"/>
    <w:uiPriority w:val="99"/>
    <w:semiHidden/>
    <w:rsid w:val="00C438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PRES2023@gmail.com"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ipres2023.us/letter-of-invita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imeanddate.com/worldclock/fixedtime.html?msg=iPRES+2023+Supported+Participation+Deadline+&amp;iso=20230526T2359&amp;p1=515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pres2023.us/accommodation/" TargetMode="External"/><Relationship Id="rId23" Type="http://schemas.openxmlformats.org/officeDocument/2006/relationships/glossaryDocument" Target="glossary/document.xml"/><Relationship Id="rId10" Type="http://schemas.openxmlformats.org/officeDocument/2006/relationships/hyperlink" Target="mailto:iPRES2023@gmail.co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data.worldbank.org/country/low-and-middle-income" TargetMode="External"/><Relationship Id="rId14" Type="http://schemas.openxmlformats.org/officeDocument/2006/relationships/hyperlink" Target="https://www.timeanddate.com/worldclock/fixedtime.html?msg=iPRES+2023+Supported+Participation+Deadline+&amp;iso=20230526T2359&amp;p1=5158"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B03E9F-4C8E-4EA9-B30F-882FAD17EC9C}"/>
      </w:docPartPr>
      <w:docPartBody>
        <w:p w:rsidR="008C220C" w:rsidRDefault="00E82895">
          <w:r w:rsidRPr="00571320">
            <w:rPr>
              <w:rStyle w:val="PlaceholderText"/>
            </w:rPr>
            <w:t>Click or tap here to enter text.</w:t>
          </w:r>
        </w:p>
      </w:docPartBody>
    </w:docPart>
    <w:docPart>
      <w:docPartPr>
        <w:name w:val="4AC9FEBE305B456A9621D496D9FC393E"/>
        <w:category>
          <w:name w:val="General"/>
          <w:gallery w:val="placeholder"/>
        </w:category>
        <w:types>
          <w:type w:val="bbPlcHdr"/>
        </w:types>
        <w:behaviors>
          <w:behavior w:val="content"/>
        </w:behaviors>
        <w:guid w:val="{AA30FEB3-9992-40EF-8A9E-774DF172D006}"/>
      </w:docPartPr>
      <w:docPartBody>
        <w:p w:rsidR="008C220C" w:rsidRDefault="00E82895" w:rsidP="00E82895">
          <w:pPr>
            <w:pStyle w:val="4AC9FEBE305B456A9621D496D9FC393E"/>
          </w:pPr>
          <w:r w:rsidRPr="00571320">
            <w:rPr>
              <w:rStyle w:val="PlaceholderText"/>
            </w:rPr>
            <w:t>Click or tap here to enter text.</w:t>
          </w:r>
        </w:p>
      </w:docPartBody>
    </w:docPart>
    <w:docPart>
      <w:docPartPr>
        <w:name w:val="31D73340AC9247F19545D7918104424B"/>
        <w:category>
          <w:name w:val="General"/>
          <w:gallery w:val="placeholder"/>
        </w:category>
        <w:types>
          <w:type w:val="bbPlcHdr"/>
        </w:types>
        <w:behaviors>
          <w:behavior w:val="content"/>
        </w:behaviors>
        <w:guid w:val="{751ADCB7-289F-4E3A-B5C2-5E7964715CE2}"/>
      </w:docPartPr>
      <w:docPartBody>
        <w:p w:rsidR="008C220C" w:rsidRDefault="00E82895" w:rsidP="00E82895">
          <w:pPr>
            <w:pStyle w:val="31D73340AC9247F19545D7918104424B"/>
          </w:pPr>
          <w:r w:rsidRPr="00571320">
            <w:rPr>
              <w:rStyle w:val="PlaceholderText"/>
            </w:rPr>
            <w:t>Click or tap here to enter text.</w:t>
          </w:r>
        </w:p>
      </w:docPartBody>
    </w:docPart>
    <w:docPart>
      <w:docPartPr>
        <w:name w:val="30D502BFB5564B5F94DD3045E31780FD"/>
        <w:category>
          <w:name w:val="General"/>
          <w:gallery w:val="placeholder"/>
        </w:category>
        <w:types>
          <w:type w:val="bbPlcHdr"/>
        </w:types>
        <w:behaviors>
          <w:behavior w:val="content"/>
        </w:behaviors>
        <w:guid w:val="{2478C8D7-4790-47CD-B612-76FC8BDD4768}"/>
      </w:docPartPr>
      <w:docPartBody>
        <w:p w:rsidR="008C220C" w:rsidRDefault="00E82895" w:rsidP="00E82895">
          <w:pPr>
            <w:pStyle w:val="30D502BFB5564B5F94DD3045E31780FD"/>
          </w:pPr>
          <w:r w:rsidRPr="00571320">
            <w:rPr>
              <w:rStyle w:val="PlaceholderText"/>
            </w:rPr>
            <w:t>Click or tap here to enter text.</w:t>
          </w:r>
        </w:p>
      </w:docPartBody>
    </w:docPart>
    <w:docPart>
      <w:docPartPr>
        <w:name w:val="B5B45B1C70BB42FD8B9A3833A60C6530"/>
        <w:category>
          <w:name w:val="General"/>
          <w:gallery w:val="placeholder"/>
        </w:category>
        <w:types>
          <w:type w:val="bbPlcHdr"/>
        </w:types>
        <w:behaviors>
          <w:behavior w:val="content"/>
        </w:behaviors>
        <w:guid w:val="{EF65B515-2233-4532-835B-49B926CBD296}"/>
      </w:docPartPr>
      <w:docPartBody>
        <w:p w:rsidR="008C220C" w:rsidRDefault="00E82895" w:rsidP="00E82895">
          <w:pPr>
            <w:pStyle w:val="B5B45B1C70BB42FD8B9A3833A60C6530"/>
          </w:pPr>
          <w:r w:rsidRPr="00571320">
            <w:rPr>
              <w:rStyle w:val="PlaceholderText"/>
            </w:rPr>
            <w:t>Click or tap here to enter text.</w:t>
          </w:r>
        </w:p>
      </w:docPartBody>
    </w:docPart>
    <w:docPart>
      <w:docPartPr>
        <w:name w:val="2A8A9847675A4CF6A75BC27FF6D7991C"/>
        <w:category>
          <w:name w:val="General"/>
          <w:gallery w:val="placeholder"/>
        </w:category>
        <w:types>
          <w:type w:val="bbPlcHdr"/>
        </w:types>
        <w:behaviors>
          <w:behavior w:val="content"/>
        </w:behaviors>
        <w:guid w:val="{95B20869-7089-4B5F-B607-1463B8E372AA}"/>
      </w:docPartPr>
      <w:docPartBody>
        <w:p w:rsidR="008C220C" w:rsidRDefault="00E82895" w:rsidP="00E82895">
          <w:pPr>
            <w:pStyle w:val="2A8A9847675A4CF6A75BC27FF6D7991C"/>
          </w:pPr>
          <w:r w:rsidRPr="00571320">
            <w:rPr>
              <w:rStyle w:val="PlaceholderText"/>
            </w:rPr>
            <w:t>Click or tap here to enter text.</w:t>
          </w:r>
        </w:p>
      </w:docPartBody>
    </w:docPart>
    <w:docPart>
      <w:docPartPr>
        <w:name w:val="22650F2ED7F0490DAFE045150D432545"/>
        <w:category>
          <w:name w:val="General"/>
          <w:gallery w:val="placeholder"/>
        </w:category>
        <w:types>
          <w:type w:val="bbPlcHdr"/>
        </w:types>
        <w:behaviors>
          <w:behavior w:val="content"/>
        </w:behaviors>
        <w:guid w:val="{86E0A0FE-16E9-4663-B048-6D6DEA0246DC}"/>
      </w:docPartPr>
      <w:docPartBody>
        <w:p w:rsidR="008C220C" w:rsidRDefault="00E82895" w:rsidP="00E82895">
          <w:pPr>
            <w:pStyle w:val="22650F2ED7F0490DAFE045150D432545"/>
          </w:pPr>
          <w:r w:rsidRPr="00571320">
            <w:rPr>
              <w:rStyle w:val="PlaceholderText"/>
            </w:rPr>
            <w:t>Click or tap here to enter text.</w:t>
          </w:r>
        </w:p>
      </w:docPartBody>
    </w:docPart>
    <w:docPart>
      <w:docPartPr>
        <w:name w:val="F18067E754ED4AC3969B25FC7799E288"/>
        <w:category>
          <w:name w:val="General"/>
          <w:gallery w:val="placeholder"/>
        </w:category>
        <w:types>
          <w:type w:val="bbPlcHdr"/>
        </w:types>
        <w:behaviors>
          <w:behavior w:val="content"/>
        </w:behaviors>
        <w:guid w:val="{5DB4EBB3-0757-41AA-926D-BA5FBD9D9AE5}"/>
      </w:docPartPr>
      <w:docPartBody>
        <w:p w:rsidR="008C220C" w:rsidRDefault="00E82895" w:rsidP="00E82895">
          <w:pPr>
            <w:pStyle w:val="F18067E754ED4AC3969B25FC7799E288"/>
          </w:pPr>
          <w:r w:rsidRPr="00571320">
            <w:rPr>
              <w:rStyle w:val="PlaceholderText"/>
            </w:rPr>
            <w:t>Click or tap here to enter text.</w:t>
          </w:r>
        </w:p>
      </w:docPartBody>
    </w:docPart>
    <w:docPart>
      <w:docPartPr>
        <w:name w:val="C120FB83CF05456FA055FF142E78E38C"/>
        <w:category>
          <w:name w:val="General"/>
          <w:gallery w:val="placeholder"/>
        </w:category>
        <w:types>
          <w:type w:val="bbPlcHdr"/>
        </w:types>
        <w:behaviors>
          <w:behavior w:val="content"/>
        </w:behaviors>
        <w:guid w:val="{A1FEEB4D-B73B-4EEB-80D3-C492F0A61564}"/>
      </w:docPartPr>
      <w:docPartBody>
        <w:p w:rsidR="008C220C" w:rsidRDefault="00E82895" w:rsidP="00E82895">
          <w:pPr>
            <w:pStyle w:val="C120FB83CF05456FA055FF142E78E38C"/>
          </w:pPr>
          <w:r w:rsidRPr="0057132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EF07ADC-E134-4B4D-A347-1965EE487C03}"/>
      </w:docPartPr>
      <w:docPartBody>
        <w:p w:rsidR="008C220C" w:rsidRDefault="00E82895">
          <w:r w:rsidRPr="00571320">
            <w:rPr>
              <w:rStyle w:val="PlaceholderText"/>
            </w:rPr>
            <w:t>Click or tap to enter a date.</w:t>
          </w:r>
        </w:p>
      </w:docPartBody>
    </w:docPart>
    <w:docPart>
      <w:docPartPr>
        <w:name w:val="719BAA637B914851924DB1D107A7CCAC"/>
        <w:category>
          <w:name w:val="General"/>
          <w:gallery w:val="placeholder"/>
        </w:category>
        <w:types>
          <w:type w:val="bbPlcHdr"/>
        </w:types>
        <w:behaviors>
          <w:behavior w:val="content"/>
        </w:behaviors>
        <w:guid w:val="{33A5B9EA-027E-4333-A9AB-99C4DA59A5A4}"/>
      </w:docPartPr>
      <w:docPartBody>
        <w:p w:rsidR="00EF6E43" w:rsidRDefault="008C220C" w:rsidP="008C220C">
          <w:pPr>
            <w:pStyle w:val="719BAA637B914851924DB1D107A7CCAC"/>
          </w:pPr>
          <w:r w:rsidRPr="005713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useo Sans 9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95"/>
    <w:rsid w:val="00201CC4"/>
    <w:rsid w:val="003027F6"/>
    <w:rsid w:val="008C220C"/>
    <w:rsid w:val="00913C05"/>
    <w:rsid w:val="00960518"/>
    <w:rsid w:val="00E720F8"/>
    <w:rsid w:val="00E82895"/>
    <w:rsid w:val="00EF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20C"/>
    <w:rPr>
      <w:color w:val="808080"/>
    </w:rPr>
  </w:style>
  <w:style w:type="paragraph" w:customStyle="1" w:styleId="4AC9FEBE305B456A9621D496D9FC393E">
    <w:name w:val="4AC9FEBE305B456A9621D496D9FC393E"/>
    <w:rsid w:val="00E82895"/>
    <w:pPr>
      <w:spacing w:before="120" w:beforeAutospacing="1" w:after="0" w:line="240" w:lineRule="auto"/>
    </w:pPr>
    <w:rPr>
      <w:rFonts w:ascii="Museo Sans 300" w:eastAsia="Museo Sans 300" w:hAnsi="Museo Sans 300" w:cs="Museo Sans 300"/>
      <w:lang w:val="en-GB"/>
    </w:rPr>
  </w:style>
  <w:style w:type="paragraph" w:customStyle="1" w:styleId="31D73340AC9247F19545D7918104424B">
    <w:name w:val="31D73340AC9247F19545D7918104424B"/>
    <w:rsid w:val="00E82895"/>
    <w:pPr>
      <w:spacing w:before="120" w:beforeAutospacing="1" w:after="0" w:line="240" w:lineRule="auto"/>
    </w:pPr>
    <w:rPr>
      <w:rFonts w:ascii="Museo Sans 300" w:eastAsia="Museo Sans 300" w:hAnsi="Museo Sans 300" w:cs="Museo Sans 300"/>
      <w:lang w:val="en-GB"/>
    </w:rPr>
  </w:style>
  <w:style w:type="paragraph" w:customStyle="1" w:styleId="30D502BFB5564B5F94DD3045E31780FD">
    <w:name w:val="30D502BFB5564B5F94DD3045E31780FD"/>
    <w:rsid w:val="00E82895"/>
    <w:pPr>
      <w:spacing w:before="120" w:beforeAutospacing="1" w:after="0" w:line="240" w:lineRule="auto"/>
    </w:pPr>
    <w:rPr>
      <w:rFonts w:ascii="Museo Sans 300" w:eastAsia="Museo Sans 300" w:hAnsi="Museo Sans 300" w:cs="Museo Sans 300"/>
      <w:lang w:val="en-GB"/>
    </w:rPr>
  </w:style>
  <w:style w:type="paragraph" w:customStyle="1" w:styleId="B5B45B1C70BB42FD8B9A3833A60C6530">
    <w:name w:val="B5B45B1C70BB42FD8B9A3833A60C6530"/>
    <w:rsid w:val="00E82895"/>
    <w:pPr>
      <w:spacing w:before="120" w:beforeAutospacing="1" w:after="0" w:line="240" w:lineRule="auto"/>
    </w:pPr>
    <w:rPr>
      <w:rFonts w:ascii="Museo Sans 300" w:eastAsia="Museo Sans 300" w:hAnsi="Museo Sans 300" w:cs="Museo Sans 300"/>
      <w:lang w:val="en-GB"/>
    </w:rPr>
  </w:style>
  <w:style w:type="paragraph" w:customStyle="1" w:styleId="2A8A9847675A4CF6A75BC27FF6D7991C">
    <w:name w:val="2A8A9847675A4CF6A75BC27FF6D7991C"/>
    <w:rsid w:val="00E82895"/>
    <w:pPr>
      <w:spacing w:before="120" w:beforeAutospacing="1" w:after="0" w:line="240" w:lineRule="auto"/>
    </w:pPr>
    <w:rPr>
      <w:rFonts w:ascii="Museo Sans 300" w:eastAsia="Museo Sans 300" w:hAnsi="Museo Sans 300" w:cs="Museo Sans 300"/>
      <w:lang w:val="en-GB"/>
    </w:rPr>
  </w:style>
  <w:style w:type="paragraph" w:customStyle="1" w:styleId="719BAA637B914851924DB1D107A7CCAC">
    <w:name w:val="719BAA637B914851924DB1D107A7CCAC"/>
    <w:rsid w:val="008C220C"/>
    <w:rPr>
      <w:kern w:val="2"/>
      <w14:ligatures w14:val="standardContextual"/>
    </w:rPr>
  </w:style>
  <w:style w:type="paragraph" w:customStyle="1" w:styleId="22650F2ED7F0490DAFE045150D432545">
    <w:name w:val="22650F2ED7F0490DAFE045150D432545"/>
    <w:rsid w:val="00E82895"/>
    <w:pPr>
      <w:spacing w:before="120" w:beforeAutospacing="1" w:after="0" w:line="240" w:lineRule="auto"/>
    </w:pPr>
    <w:rPr>
      <w:rFonts w:ascii="Museo Sans 300" w:eastAsia="Museo Sans 300" w:hAnsi="Museo Sans 300" w:cs="Museo Sans 300"/>
      <w:lang w:val="en-GB"/>
    </w:rPr>
  </w:style>
  <w:style w:type="paragraph" w:customStyle="1" w:styleId="F18067E754ED4AC3969B25FC7799E288">
    <w:name w:val="F18067E754ED4AC3969B25FC7799E288"/>
    <w:rsid w:val="00E82895"/>
    <w:pPr>
      <w:spacing w:before="120" w:beforeAutospacing="1" w:after="0" w:line="240" w:lineRule="auto"/>
    </w:pPr>
    <w:rPr>
      <w:rFonts w:ascii="Museo Sans 300" w:eastAsia="Museo Sans 300" w:hAnsi="Museo Sans 300" w:cs="Museo Sans 300"/>
      <w:lang w:val="en-GB"/>
    </w:rPr>
  </w:style>
  <w:style w:type="paragraph" w:customStyle="1" w:styleId="C120FB83CF05456FA055FF142E78E38C">
    <w:name w:val="C120FB83CF05456FA055FF142E78E38C"/>
    <w:rsid w:val="00E82895"/>
    <w:pPr>
      <w:spacing w:before="120" w:beforeAutospacing="1" w:after="0" w:line="240" w:lineRule="auto"/>
    </w:pPr>
    <w:rPr>
      <w:rFonts w:ascii="Museo Sans 300" w:eastAsia="Museo Sans 300" w:hAnsi="Museo Sans 300" w:cs="Museo Sans 30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VLw6ulnd4rA2yrUo+FdP66WqQQ==">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1540FF-1F72-4317-96A3-FE9E6F90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Martinez, Ruby Lorraine</cp:lastModifiedBy>
  <cp:revision>13</cp:revision>
  <dcterms:created xsi:type="dcterms:W3CDTF">2023-05-03T20:29:00Z</dcterms:created>
  <dcterms:modified xsi:type="dcterms:W3CDTF">2023-05-09T19:42:00Z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886524286</vt:i4>
  </property>
  <property fmtid="{D5CDD505-2E9C-101B-9397-08002B2CF9AE}" pid="3" name="_ReviewCycleID">
    <vt:i4>886524286</vt:i4>
  </property>
  <property fmtid="{D5CDD505-2E9C-101B-9397-08002B2CF9AE}" pid="4" name="_NewReviewCycle">
    <vt:lpwstr/>
  </property>
  <property fmtid="{D5CDD505-2E9C-101B-9397-08002B2CF9AE}" pid="5" name="_EmailEntryID">
    <vt:lpwstr>00000000E431E72EED0F704AB0652FB363672C8207004F54435C225E364D95A719044435714E000005EB53FF00004F54435C225E364D95A719044435714E00001989537B0000</vt:lpwstr>
  </property>
  <property fmtid="{D5CDD505-2E9C-101B-9397-08002B2CF9AE}" pid="6" name="_EmailStoreID0">
    <vt:lpwstr>0000000038A1BB1005E5101AA1BB08002B2A56C20000454D534D44422E444C4C00000000000000001B55FA20AA6611CD9BC800AA002FC45A0C00000057494E584245554B3031002F6F3D486F7374696E672F6F753D45786368616E67652041646D696E6973747261746976652047726F7570202846594449424F48463233535</vt:lpwstr>
  </property>
  <property fmtid="{D5CDD505-2E9C-101B-9397-08002B2CF9AE}" pid="7" name="_EmailStoreID1">
    <vt:lpwstr>0444C54292F636E3D526563697069656E74732F636E3D6532373732363034353500</vt:lpwstr>
  </property>
  <property fmtid="{D5CDD505-2E9C-101B-9397-08002B2CF9AE}" pid="8" name="_ReviewingToolsShownOnce">
    <vt:lpwstr/>
  </property>
  <property fmtid="{D5CDD505-2E9C-101B-9397-08002B2CF9AE}" pid="9" name="ContentTypeId">
    <vt:lpwstr>0x010100749A12ADEB0E794F9A53CB1E6BDEBEF9</vt:lpwstr>
  </property>
</Properties>
</file>